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1149AA" w14:textId="45288168" w:rsidR="001E470B" w:rsidRDefault="001E470B" w:rsidP="001E470B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val="de-DE" w:eastAsia="x-none"/>
        </w:rPr>
      </w:pPr>
      <w:r>
        <w:rPr>
          <w:rFonts w:ascii="Arial" w:eastAsia="MS Mincho" w:hAnsi="Arial"/>
          <w:b/>
          <w:sz w:val="24"/>
          <w:szCs w:val="24"/>
          <w:lang w:val="de-DE" w:eastAsia="x-none"/>
        </w:rPr>
        <w:t>3GPP TSG-RAN WG2 Meeting #126</w:t>
      </w:r>
      <w:r>
        <w:rPr>
          <w:rFonts w:ascii="Arial" w:eastAsia="MS Mincho" w:hAnsi="Arial"/>
          <w:b/>
          <w:sz w:val="24"/>
          <w:szCs w:val="24"/>
          <w:lang w:val="de-DE" w:eastAsia="x-none"/>
        </w:rPr>
        <w:tab/>
        <w:t>R2-240</w:t>
      </w:r>
      <w:r w:rsidR="00BC56FD">
        <w:rPr>
          <w:rFonts w:ascii="Arial" w:eastAsia="MS Mincho" w:hAnsi="Arial"/>
          <w:b/>
          <w:sz w:val="24"/>
          <w:szCs w:val="24"/>
          <w:lang w:val="de-DE" w:eastAsia="x-none"/>
        </w:rPr>
        <w:t>5396</w:t>
      </w:r>
    </w:p>
    <w:p w14:paraId="5843EE2D" w14:textId="77777777" w:rsidR="001E470B" w:rsidRDefault="001E470B" w:rsidP="001E470B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val="de-DE" w:eastAsia="x-none"/>
        </w:rPr>
      </w:pPr>
      <w:r>
        <w:rPr>
          <w:rFonts w:ascii="Arial" w:eastAsia="MS Mincho" w:hAnsi="Arial"/>
          <w:b/>
          <w:sz w:val="24"/>
          <w:szCs w:val="24"/>
          <w:lang w:val="de-DE" w:eastAsia="x-none"/>
        </w:rPr>
        <w:t>Fukuoka, Japan May 22nd – 26th, 2024</w:t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70B" w14:paraId="6060B283" w14:textId="77777777" w:rsidTr="001E470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151202" w14:textId="77777777" w:rsidR="001E470B" w:rsidRDefault="001E470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E470B" w14:paraId="286FFCE1" w14:textId="77777777" w:rsidTr="001E470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AD38FB" w14:textId="77777777" w:rsidR="001E470B" w:rsidRDefault="001E470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70B" w14:paraId="55478B8A" w14:textId="77777777" w:rsidTr="001E470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451BC7" w14:textId="77777777" w:rsidR="001E470B" w:rsidRDefault="001E47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70B" w14:paraId="434C6303" w14:textId="77777777" w:rsidTr="001E470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C11CDA" w14:textId="77777777" w:rsidR="001E470B" w:rsidRDefault="001E470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F7CAA5D" w14:textId="77777777" w:rsidR="001E470B" w:rsidRDefault="001E470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38.32</w:t>
            </w: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  <w:hideMark/>
          </w:tcPr>
          <w:p w14:paraId="1CA0A374" w14:textId="77777777" w:rsidR="001E470B" w:rsidRDefault="001E470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9AB61BF" w14:textId="74B0C7B0" w:rsidR="001E470B" w:rsidRDefault="00E01FD9" w:rsidP="00BC56F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bookmarkStart w:id="0" w:name="_GoBack"/>
            <w:bookmarkEnd w:id="0"/>
            <w:r w:rsidR="00BC56FD">
              <w:rPr>
                <w:b/>
                <w:noProof/>
                <w:sz w:val="28"/>
              </w:rPr>
              <w:t>1861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1ED1B69A" w14:textId="77777777" w:rsidR="001E470B" w:rsidRDefault="001E470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6E570018" w14:textId="77777777" w:rsidR="001E470B" w:rsidRDefault="00E01FD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E470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1E470B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  <w:hideMark/>
          </w:tcPr>
          <w:p w14:paraId="1AAB83DE" w14:textId="77777777" w:rsidR="001E470B" w:rsidRDefault="001E470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0EEABE6" w14:textId="6DA7209D" w:rsidR="001E470B" w:rsidRDefault="001E470B" w:rsidP="001E47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455EA3" w14:textId="77777777" w:rsidR="001E470B" w:rsidRDefault="001E470B">
            <w:pPr>
              <w:pStyle w:val="CRCoverPage"/>
              <w:spacing w:after="0"/>
              <w:rPr>
                <w:noProof/>
              </w:rPr>
            </w:pPr>
          </w:p>
        </w:tc>
      </w:tr>
      <w:tr w:rsidR="001E470B" w14:paraId="03F01585" w14:textId="77777777" w:rsidTr="001E470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7F5516" w14:textId="77777777" w:rsidR="001E470B" w:rsidRDefault="001E470B">
            <w:pPr>
              <w:pStyle w:val="CRCoverPage"/>
              <w:spacing w:after="0"/>
              <w:rPr>
                <w:noProof/>
              </w:rPr>
            </w:pPr>
          </w:p>
        </w:tc>
      </w:tr>
      <w:tr w:rsidR="001E470B" w14:paraId="52293DAE" w14:textId="77777777" w:rsidTr="001E470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C7651B4" w14:textId="77777777" w:rsidR="001E470B" w:rsidRDefault="001E470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470B" w14:paraId="3A4E79EB" w14:textId="77777777" w:rsidTr="001E470B">
        <w:tc>
          <w:tcPr>
            <w:tcW w:w="9641" w:type="dxa"/>
            <w:gridSpan w:val="9"/>
          </w:tcPr>
          <w:p w14:paraId="13302D81" w14:textId="77777777" w:rsidR="001E470B" w:rsidRDefault="001E47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A7EDDB" w14:textId="77777777" w:rsidR="001E470B" w:rsidRDefault="001E470B" w:rsidP="001E470B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470B" w14:paraId="44AFFFC9" w14:textId="77777777" w:rsidTr="001E470B">
        <w:tc>
          <w:tcPr>
            <w:tcW w:w="2835" w:type="dxa"/>
            <w:hideMark/>
          </w:tcPr>
          <w:p w14:paraId="185CE153" w14:textId="77777777" w:rsidR="001E470B" w:rsidRDefault="001E470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E3CDCE2" w14:textId="77777777" w:rsidR="001E470B" w:rsidRDefault="001E470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F298A0" w14:textId="77777777" w:rsidR="001E470B" w:rsidRDefault="001E4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D619C0" w14:textId="77777777" w:rsidR="001E470B" w:rsidRDefault="001E470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28A6BC9C" w14:textId="77777777" w:rsidR="001E470B" w:rsidRDefault="001E4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  <w:hideMark/>
          </w:tcPr>
          <w:p w14:paraId="1F9E68B1" w14:textId="77777777" w:rsidR="001E470B" w:rsidRDefault="001E470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1B2314BC" w14:textId="77777777" w:rsidR="001E470B" w:rsidRDefault="001E4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hideMark/>
          </w:tcPr>
          <w:p w14:paraId="2BDF403F" w14:textId="77777777" w:rsidR="001E470B" w:rsidRDefault="001E470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B08376" w14:textId="77777777" w:rsidR="001E470B" w:rsidRDefault="001E470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EF4AB85" w14:textId="77777777" w:rsidR="001E470B" w:rsidRDefault="001E470B" w:rsidP="001E470B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70B" w14:paraId="6794CBC1" w14:textId="77777777" w:rsidTr="001E470B">
        <w:tc>
          <w:tcPr>
            <w:tcW w:w="9640" w:type="dxa"/>
            <w:gridSpan w:val="11"/>
          </w:tcPr>
          <w:p w14:paraId="7B64DD90" w14:textId="77777777" w:rsidR="001E470B" w:rsidRDefault="001E47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70B" w14:paraId="3BD742E8" w14:textId="77777777" w:rsidTr="001E470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259A16D" w14:textId="77777777" w:rsidR="001E470B" w:rsidRDefault="001E47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392A52B" w14:textId="77777777" w:rsidR="001E470B" w:rsidRDefault="001E470B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of flexible number of TCI state activation</w:t>
            </w:r>
          </w:p>
        </w:tc>
      </w:tr>
      <w:tr w:rsidR="001E470B" w14:paraId="21828B58" w14:textId="77777777" w:rsidTr="001E470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2E816B" w14:textId="77777777" w:rsidR="001E470B" w:rsidRDefault="001E47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27B61F" w14:textId="77777777" w:rsidR="001E470B" w:rsidRDefault="001E47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70B" w14:paraId="2F3E5D0E" w14:textId="77777777" w:rsidTr="001E470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8287EC5" w14:textId="77777777" w:rsidR="001E470B" w:rsidRDefault="001E47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4941034" w14:textId="77777777" w:rsidR="001E470B" w:rsidRDefault="001E470B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70B" w14:paraId="75859B2D" w14:textId="77777777" w:rsidTr="001E470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84A47A" w14:textId="77777777" w:rsidR="001E470B" w:rsidRDefault="001E47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A68D40" w14:textId="77777777" w:rsidR="001E470B" w:rsidRDefault="001E470B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70B" w14:paraId="43510D92" w14:textId="77777777" w:rsidTr="001E470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9EFFC4" w14:textId="77777777" w:rsidR="001E470B" w:rsidRDefault="001E47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C6C3C3" w14:textId="77777777" w:rsidR="001E470B" w:rsidRDefault="001E47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70B" w14:paraId="6A56864B" w14:textId="77777777" w:rsidTr="001E470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826C17" w14:textId="77777777" w:rsidR="001E470B" w:rsidRDefault="001E47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1795DDD" w14:textId="77777777" w:rsidR="001E470B" w:rsidRDefault="001E470B">
            <w:pPr>
              <w:pStyle w:val="CRCoverPage"/>
              <w:spacing w:after="0"/>
              <w:ind w:left="100"/>
              <w:rPr>
                <w:noProof/>
              </w:rPr>
            </w:pPr>
            <w:r>
              <w:t>NR_feMIMO-Core</w:t>
            </w:r>
          </w:p>
        </w:tc>
        <w:tc>
          <w:tcPr>
            <w:tcW w:w="567" w:type="dxa"/>
          </w:tcPr>
          <w:p w14:paraId="2812A0E8" w14:textId="77777777" w:rsidR="001E470B" w:rsidRDefault="001E470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DB3B1E8" w14:textId="77777777" w:rsidR="001E470B" w:rsidRDefault="001E470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1BCFD84" w14:textId="7DBC9C02" w:rsidR="001E470B" w:rsidRDefault="00E01FD9" w:rsidP="00C300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E470B">
              <w:rPr>
                <w:noProof/>
              </w:rPr>
              <w:t>2024-05-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 w:rsidR="00C30078">
              <w:rPr>
                <w:noProof/>
              </w:rPr>
              <w:t>10</w:t>
            </w:r>
          </w:p>
        </w:tc>
      </w:tr>
      <w:tr w:rsidR="001E470B" w14:paraId="65A57CF3" w14:textId="77777777" w:rsidTr="001E470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6AE72E" w14:textId="77777777" w:rsidR="001E470B" w:rsidRDefault="001E47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3393D2" w14:textId="77777777" w:rsidR="001E470B" w:rsidRDefault="001E47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BABD67" w14:textId="77777777" w:rsidR="001E470B" w:rsidRDefault="001E47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00D149" w14:textId="77777777" w:rsidR="001E470B" w:rsidRDefault="001E47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69D88D" w14:textId="77777777" w:rsidR="001E470B" w:rsidRDefault="001E47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70B" w14:paraId="047B5934" w14:textId="77777777" w:rsidTr="001E470B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8B76D6B" w14:textId="77777777" w:rsidR="001E470B" w:rsidRDefault="001E47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FED4E01" w14:textId="6D2BA887" w:rsidR="001E470B" w:rsidRDefault="001E470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</w:tcPr>
          <w:p w14:paraId="5DD655AD" w14:textId="77777777" w:rsidR="001E470B" w:rsidRDefault="001E470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02A1BB79" w14:textId="77777777" w:rsidR="001E470B" w:rsidRDefault="001E470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1A1BA78" w14:textId="1185520B" w:rsidR="001E470B" w:rsidRDefault="00E01F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E470B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1E470B">
              <w:rPr>
                <w:noProof/>
              </w:rPr>
              <w:t>8</w:t>
            </w:r>
          </w:p>
        </w:tc>
      </w:tr>
      <w:tr w:rsidR="001E470B" w14:paraId="5701B8B2" w14:textId="77777777" w:rsidTr="001E470B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B19CE93" w14:textId="77777777" w:rsidR="001E470B" w:rsidRDefault="001E470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169718" w14:textId="77777777" w:rsidR="001E470B" w:rsidRDefault="001E470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5AF6EAE" w14:textId="77777777" w:rsidR="001E470B" w:rsidRDefault="001E470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35BF8A" w14:textId="77777777" w:rsidR="001E470B" w:rsidRDefault="001E470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70B" w14:paraId="3AFE228F" w14:textId="77777777" w:rsidTr="001E470B">
        <w:tc>
          <w:tcPr>
            <w:tcW w:w="1843" w:type="dxa"/>
          </w:tcPr>
          <w:p w14:paraId="78175AE7" w14:textId="77777777" w:rsidR="001E470B" w:rsidRDefault="001E47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0752BE" w14:textId="77777777" w:rsidR="001E470B" w:rsidRDefault="001E47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70B" w14:paraId="70C6B67E" w14:textId="77777777" w:rsidTr="001E470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2809221" w14:textId="77777777" w:rsidR="001E470B" w:rsidRDefault="001E4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972CF15" w14:textId="77777777" w:rsidR="001E470B" w:rsidRDefault="001E470B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According to the UE capabilities in TS 38.306 and TS 38.331, the maximum number of MAC-CE activated joint TCI states per CC for </w:t>
            </w:r>
            <w:r>
              <w:rPr>
                <w:rFonts w:ascii="Arial" w:hAnsi="Arial"/>
                <w:noProof/>
                <w:highlight w:val="yellow"/>
                <w:lang w:eastAsia="zh-CN"/>
              </w:rPr>
              <w:t>joint TCI state mode</w:t>
            </w:r>
            <w:r>
              <w:rPr>
                <w:rFonts w:ascii="Arial" w:hAnsi="Arial"/>
                <w:noProof/>
                <w:lang w:eastAsia="zh-CN"/>
              </w:rPr>
              <w:t xml:space="preserve"> and </w:t>
            </w:r>
            <w:r>
              <w:rPr>
                <w:rFonts w:ascii="Arial" w:hAnsi="Arial"/>
                <w:noProof/>
                <w:highlight w:val="green"/>
                <w:lang w:eastAsia="zh-CN"/>
              </w:rPr>
              <w:t>separate TCI state mode</w:t>
            </w:r>
            <w:r>
              <w:rPr>
                <w:rFonts w:ascii="Arial" w:hAnsi="Arial"/>
                <w:noProof/>
                <w:lang w:eastAsia="zh-CN"/>
              </w:rPr>
              <w:t xml:space="preserve"> are defined. It means the Rel-17 should support the activating the flexible numbers of activated TCI state using the Unified TCI States Activation/Deactivation MAC CE.</w:t>
            </w:r>
          </w:p>
          <w:p w14:paraId="247F4354" w14:textId="77777777" w:rsidR="001E470B" w:rsidRDefault="001E470B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</w:p>
          <w:tbl>
            <w:tblPr>
              <w:tblW w:w="0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4892"/>
              <w:gridCol w:w="501"/>
              <w:gridCol w:w="401"/>
              <w:gridCol w:w="501"/>
              <w:gridCol w:w="514"/>
            </w:tblGrid>
            <w:tr w:rsidR="001E470B" w14:paraId="5AF30888" w14:textId="77777777">
              <w:trPr>
                <w:cantSplit/>
                <w:trHeight w:val="3917"/>
                <w:tblHeader/>
              </w:trPr>
              <w:tc>
                <w:tcPr>
                  <w:tcW w:w="4892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14:paraId="4146BA2B" w14:textId="77777777" w:rsidR="001E470B" w:rsidRDefault="001E470B">
                  <w:pPr>
                    <w:pStyle w:val="TAL"/>
                    <w:rPr>
                      <w:rFonts w:cs="Arial"/>
                      <w:b/>
                      <w:bCs/>
                      <w:i/>
                      <w:iCs/>
                      <w:szCs w:val="18"/>
                      <w:lang w:eastAsia="ja-JP"/>
                    </w:rPr>
                  </w:pPr>
                  <w:r>
                    <w:rPr>
                      <w:rFonts w:cs="Arial"/>
                      <w:b/>
                      <w:bCs/>
                      <w:i/>
                      <w:iCs/>
                      <w:szCs w:val="18"/>
                    </w:rPr>
                    <w:t>unifiedJointTCI-multiMAC-CE-r17</w:t>
                  </w:r>
                </w:p>
                <w:p w14:paraId="5160D67E" w14:textId="77777777" w:rsidR="001E470B" w:rsidRDefault="001E470B">
                  <w:pPr>
                    <w:pStyle w:val="TAL"/>
                    <w:rPr>
                      <w:rFonts w:cs="Arial"/>
                      <w:szCs w:val="18"/>
                    </w:rPr>
                  </w:pPr>
                  <w:r>
                    <w:rPr>
                      <w:rFonts w:cs="Arial"/>
                      <w:szCs w:val="18"/>
                    </w:rPr>
                    <w:t>Indicates the support of unified TCI state operation with joint DL/UL TCI update for intra- and inter-cell beam management with more than one MAC-CE activated joint TCI state per CC with MAC CE and DCI based TCI state indication in DCI formats 1_1 and 1_2 with and without DL assignment.</w:t>
                  </w:r>
                </w:p>
                <w:p w14:paraId="0B117592" w14:textId="77777777" w:rsidR="001E470B" w:rsidRDefault="001E470B">
                  <w:pPr>
                    <w:pStyle w:val="TAL"/>
                    <w:rPr>
                      <w:rFonts w:cs="Arial"/>
                      <w:szCs w:val="18"/>
                    </w:rPr>
                  </w:pPr>
                  <w:r>
                    <w:rPr>
                      <w:rFonts w:cs="Arial"/>
                      <w:szCs w:val="18"/>
                    </w:rPr>
                    <w:t>This capability signalling includes the following parameters:</w:t>
                  </w:r>
                </w:p>
                <w:p w14:paraId="37D814B1" w14:textId="77777777" w:rsidR="001E470B" w:rsidRDefault="001E470B">
                  <w:pPr>
                    <w:pStyle w:val="B1"/>
                    <w:spacing w:after="0"/>
                    <w:rPr>
                      <w:rFonts w:cs="Arial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-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ab/>
                  </w:r>
                  <w:r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minBeamApplicationTime-r17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indicates the minimum beam application time in Y symbols per SCS indicated only for FR2.</w:t>
                  </w:r>
                </w:p>
                <w:p w14:paraId="779E9C0B" w14:textId="77777777" w:rsidR="001E470B" w:rsidRDefault="001E470B">
                  <w:pPr>
                    <w:pStyle w:val="B1"/>
                    <w:spacing w:after="0"/>
                    <w:rPr>
                      <w:rFonts w:cs="Arial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-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ab/>
                  </w:r>
                  <w:r>
                    <w:rPr>
                      <w:rFonts w:ascii="Arial" w:hAnsi="Arial" w:cs="Arial"/>
                      <w:i/>
                      <w:iCs/>
                      <w:sz w:val="18"/>
                      <w:szCs w:val="18"/>
                      <w:highlight w:val="yellow"/>
                    </w:rPr>
                    <w:t>maxNumMAC-CE-PerCC-r17</w:t>
                  </w:r>
                  <w:r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t xml:space="preserve"> indicates the maximum number of MAC-CE activated joint TCI states per CC in a band.</w:t>
                  </w:r>
                </w:p>
                <w:p w14:paraId="1AD558B8" w14:textId="77777777" w:rsidR="001E470B" w:rsidRDefault="001E470B">
                  <w:pPr>
                    <w:pStyle w:val="TAL"/>
                    <w:rPr>
                      <w:rFonts w:cs="Arial"/>
                      <w:szCs w:val="18"/>
                    </w:rPr>
                  </w:pPr>
                </w:p>
                <w:p w14:paraId="05B9551A" w14:textId="77777777" w:rsidR="001E470B" w:rsidRDefault="001E470B">
                  <w:pPr>
                    <w:pStyle w:val="TAL"/>
                    <w:rPr>
                      <w:rFonts w:cs="Arial"/>
                      <w:szCs w:val="18"/>
                    </w:rPr>
                  </w:pPr>
                  <w:r>
                    <w:rPr>
                      <w:rFonts w:cs="Arial"/>
                      <w:szCs w:val="18"/>
                    </w:rPr>
                    <w:t xml:space="preserve">The UE indicating support of this feature shall also indicate support of </w:t>
                  </w:r>
                  <w:r>
                    <w:rPr>
                      <w:rFonts w:cs="Arial"/>
                      <w:i/>
                      <w:szCs w:val="18"/>
                    </w:rPr>
                    <w:t>unifiedJointTCI-r17</w:t>
                  </w:r>
                  <w:r>
                    <w:rPr>
                      <w:rFonts w:cs="Arial"/>
                      <w:szCs w:val="18"/>
                    </w:rPr>
                    <w:t>.</w:t>
                  </w:r>
                </w:p>
                <w:p w14:paraId="32027A26" w14:textId="77777777" w:rsidR="001E470B" w:rsidRDefault="001E470B">
                  <w:pPr>
                    <w:pStyle w:val="TAL"/>
                    <w:rPr>
                      <w:rFonts w:cs="Arial"/>
                      <w:szCs w:val="18"/>
                    </w:rPr>
                  </w:pPr>
                </w:p>
                <w:p w14:paraId="2414C405" w14:textId="77777777" w:rsidR="001E470B" w:rsidRDefault="001E470B">
                  <w:pPr>
                    <w:pStyle w:val="TAN"/>
                  </w:pPr>
                  <w:r>
                    <w:t>NOTE 1:</w:t>
                  </w:r>
                  <w:r>
                    <w:rPr>
                      <w:rFonts w:eastAsia="MS Mincho" w:cs="Arial"/>
                      <w:szCs w:val="18"/>
                    </w:rPr>
                    <w:tab/>
                  </w:r>
                  <w:r>
                    <w:t xml:space="preserve">The maximum number of MAC-CE activated joint TCI states across all CC(s) in a band for more than one MAC-CE activated joint TCI state is signaled in </w:t>
                  </w:r>
                  <w:r>
                    <w:rPr>
                      <w:rFonts w:cs="Arial"/>
                      <w:i/>
                      <w:iCs/>
                      <w:szCs w:val="18"/>
                    </w:rPr>
                    <w:t>unifiedJointTCI-r17.</w:t>
                  </w:r>
                </w:p>
                <w:p w14:paraId="4BB0C0D8" w14:textId="77777777" w:rsidR="001E470B" w:rsidRDefault="001E470B">
                  <w:pPr>
                    <w:pStyle w:val="TAN"/>
                    <w:rPr>
                      <w:b/>
                      <w:i/>
                    </w:rPr>
                  </w:pPr>
                  <w:r>
                    <w:t>NOTE 2:</w:t>
                  </w:r>
                  <w:r>
                    <w:rPr>
                      <w:rFonts w:eastAsia="MS Mincho" w:cs="Arial"/>
                      <w:szCs w:val="18"/>
                    </w:rPr>
                    <w:tab/>
                  </w:r>
                  <w:r>
                    <w:t>Activated joint TCI state(s) include all PDCCH/PDSCH receptions and PUSCH/PUCCH.</w:t>
                  </w:r>
                </w:p>
              </w:tc>
              <w:tc>
                <w:tcPr>
                  <w:tcW w:w="501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56E2EDD1" w14:textId="77777777" w:rsidR="001E470B" w:rsidRDefault="001E470B">
                  <w:pPr>
                    <w:pStyle w:val="TAL"/>
                    <w:jc w:val="center"/>
                    <w:rPr>
                      <w:rFonts w:cs="Arial"/>
                      <w:szCs w:val="18"/>
                    </w:rPr>
                  </w:pPr>
                  <w:r>
                    <w:t>Band</w:t>
                  </w:r>
                </w:p>
              </w:tc>
              <w:tc>
                <w:tcPr>
                  <w:tcW w:w="401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5ACA527A" w14:textId="77777777" w:rsidR="001E470B" w:rsidRDefault="001E470B">
                  <w:pPr>
                    <w:pStyle w:val="TAL"/>
                    <w:jc w:val="center"/>
                    <w:rPr>
                      <w:rFonts w:cs="Arial"/>
                      <w:szCs w:val="18"/>
                    </w:rPr>
                  </w:pPr>
                  <w:r>
                    <w:t>No</w:t>
                  </w:r>
                </w:p>
              </w:tc>
              <w:tc>
                <w:tcPr>
                  <w:tcW w:w="501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1ECAED36" w14:textId="77777777" w:rsidR="001E470B" w:rsidRDefault="001E470B">
                  <w:pPr>
                    <w:pStyle w:val="TAL"/>
                    <w:jc w:val="center"/>
                    <w:rPr>
                      <w:bCs/>
                      <w:iCs/>
                    </w:rPr>
                  </w:pPr>
                  <w:r>
                    <w:rPr>
                      <w:bCs/>
                      <w:iCs/>
                    </w:rPr>
                    <w:t>N/A</w:t>
                  </w:r>
                </w:p>
              </w:tc>
              <w:tc>
                <w:tcPr>
                  <w:tcW w:w="514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69FAF0C1" w14:textId="77777777" w:rsidR="001E470B" w:rsidRDefault="001E470B">
                  <w:pPr>
                    <w:pStyle w:val="TAL"/>
                    <w:jc w:val="center"/>
                    <w:rPr>
                      <w:bCs/>
                      <w:iCs/>
                    </w:rPr>
                  </w:pPr>
                  <w:r>
                    <w:rPr>
                      <w:bCs/>
                      <w:iCs/>
                    </w:rPr>
                    <w:t>N/A</w:t>
                  </w:r>
                </w:p>
              </w:tc>
            </w:tr>
          </w:tbl>
          <w:p w14:paraId="389B433E" w14:textId="77777777" w:rsidR="001E470B" w:rsidRDefault="001E470B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</w:p>
          <w:p w14:paraId="376F6256" w14:textId="77777777" w:rsidR="001E470B" w:rsidRDefault="001E470B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</w:p>
          <w:tbl>
            <w:tblPr>
              <w:tblW w:w="0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4863"/>
              <w:gridCol w:w="498"/>
              <w:gridCol w:w="398"/>
              <w:gridCol w:w="498"/>
              <w:gridCol w:w="511"/>
            </w:tblGrid>
            <w:tr w:rsidR="001E470B" w14:paraId="723362B7" w14:textId="77777777">
              <w:trPr>
                <w:cantSplit/>
                <w:trHeight w:val="1090"/>
                <w:tblHeader/>
              </w:trPr>
              <w:tc>
                <w:tcPr>
                  <w:tcW w:w="4863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471C5BA7" w14:textId="77777777" w:rsidR="001E470B" w:rsidRDefault="001E470B">
                  <w:pPr>
                    <w:pStyle w:val="TAL"/>
                    <w:rPr>
                      <w:rFonts w:cs="Arial"/>
                      <w:b/>
                      <w:bCs/>
                      <w:i/>
                      <w:iCs/>
                      <w:szCs w:val="22"/>
                      <w:lang w:eastAsia="en-GB"/>
                    </w:rPr>
                  </w:pPr>
                  <w:r>
                    <w:rPr>
                      <w:rFonts w:cs="Arial"/>
                      <w:b/>
                      <w:bCs/>
                      <w:i/>
                      <w:iCs/>
                      <w:szCs w:val="22"/>
                      <w:lang w:eastAsia="en-GB"/>
                    </w:rPr>
                    <w:t>unifiedSeparateTCI-ListSharingCA-r17</w:t>
                  </w:r>
                </w:p>
                <w:p w14:paraId="25F4EA6A" w14:textId="77777777" w:rsidR="001E470B" w:rsidRDefault="001E470B">
                  <w:pPr>
                    <w:pStyle w:val="TAL"/>
                    <w:rPr>
                      <w:b/>
                      <w:i/>
                      <w:lang w:eastAsia="ja-JP"/>
                    </w:rPr>
                  </w:pPr>
                  <w:r>
                    <w:rPr>
                      <w:rFonts w:cs="Arial"/>
                      <w:szCs w:val="18"/>
                    </w:rPr>
                    <w:t xml:space="preserve">Indicates the support of reference BWP/serving cell configured with reference TCI state pool shared by a set of BWPs/serving cells. </w:t>
                  </w:r>
                  <w:r>
                    <w:rPr>
                      <w:rFonts w:cs="Arial"/>
                      <w:szCs w:val="18"/>
                      <w:highlight w:val="green"/>
                    </w:rPr>
                    <w:t>The value indicates the maximum number of configured DL/UL TCI state pools across all BWPs and all serving cells in a band.</w:t>
                  </w:r>
                </w:p>
              </w:tc>
              <w:tc>
                <w:tcPr>
                  <w:tcW w:w="498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3FD1A8B1" w14:textId="77777777" w:rsidR="001E470B" w:rsidRDefault="001E470B">
                  <w:pPr>
                    <w:pStyle w:val="TAL"/>
                    <w:jc w:val="center"/>
                    <w:rPr>
                      <w:rFonts w:cs="Arial"/>
                      <w:szCs w:val="18"/>
                    </w:rPr>
                  </w:pPr>
                  <w:r>
                    <w:t>Band</w:t>
                  </w:r>
                </w:p>
              </w:tc>
              <w:tc>
                <w:tcPr>
                  <w:tcW w:w="398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69417360" w14:textId="77777777" w:rsidR="001E470B" w:rsidRDefault="001E470B">
                  <w:pPr>
                    <w:pStyle w:val="TAL"/>
                    <w:jc w:val="center"/>
                    <w:rPr>
                      <w:rFonts w:cs="Arial"/>
                      <w:szCs w:val="18"/>
                    </w:rPr>
                  </w:pPr>
                  <w:r>
                    <w:t>No</w:t>
                  </w:r>
                </w:p>
              </w:tc>
              <w:tc>
                <w:tcPr>
                  <w:tcW w:w="498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0EF42B5B" w14:textId="77777777" w:rsidR="001E470B" w:rsidRDefault="001E470B">
                  <w:pPr>
                    <w:pStyle w:val="TAL"/>
                    <w:jc w:val="center"/>
                    <w:rPr>
                      <w:bCs/>
                      <w:iCs/>
                    </w:rPr>
                  </w:pPr>
                  <w:r>
                    <w:rPr>
                      <w:bCs/>
                      <w:iCs/>
                    </w:rPr>
                    <w:t>N/A</w:t>
                  </w:r>
                </w:p>
              </w:tc>
              <w:tc>
                <w:tcPr>
                  <w:tcW w:w="511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482FF0BD" w14:textId="77777777" w:rsidR="001E470B" w:rsidRDefault="001E470B">
                  <w:pPr>
                    <w:pStyle w:val="TAL"/>
                    <w:jc w:val="center"/>
                    <w:rPr>
                      <w:bCs/>
                      <w:iCs/>
                    </w:rPr>
                  </w:pPr>
                  <w:r>
                    <w:rPr>
                      <w:bCs/>
                      <w:iCs/>
                    </w:rPr>
                    <w:t>N/A</w:t>
                  </w:r>
                </w:p>
              </w:tc>
            </w:tr>
          </w:tbl>
          <w:p w14:paraId="385F0170" w14:textId="77777777" w:rsidR="001E470B" w:rsidRDefault="001E470B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</w:p>
          <w:p w14:paraId="2FC70260" w14:textId="77777777" w:rsidR="001E470B" w:rsidRDefault="001E470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</w:pPr>
            <w:r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unifiedJointTCI-r17                         </w:t>
            </w:r>
            <w:r>
              <w:rPr>
                <w:rFonts w:ascii="Courier New" w:eastAsia="Times New Roman" w:hAnsi="Courier New" w:cs="Courier New"/>
                <w:noProof/>
                <w:color w:val="993366"/>
                <w:sz w:val="16"/>
                <w:lang w:eastAsia="en-GB"/>
              </w:rPr>
              <w:t>SEQUENCE</w:t>
            </w:r>
            <w:r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>{</w:t>
            </w:r>
          </w:p>
          <w:p w14:paraId="00B2EACE" w14:textId="77777777" w:rsidR="001E470B" w:rsidRDefault="001E470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</w:pPr>
            <w:r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       maxConfiguredJointTCI-r17                   </w:t>
            </w:r>
            <w:r>
              <w:rPr>
                <w:rFonts w:ascii="Courier New" w:eastAsia="Times New Roman" w:hAnsi="Courier New" w:cs="Courier New"/>
                <w:noProof/>
                <w:color w:val="993366"/>
                <w:sz w:val="16"/>
                <w:lang w:eastAsia="en-GB"/>
              </w:rPr>
              <w:t>ENUMERATED</w:t>
            </w:r>
            <w:r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{n8, n12, n16, n24, n32, n48, n64, n128},</w:t>
            </w:r>
          </w:p>
          <w:p w14:paraId="6AE690B6" w14:textId="77777777" w:rsidR="001E470B" w:rsidRDefault="001E470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</w:pPr>
            <w:r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       </w:t>
            </w:r>
            <w:r>
              <w:rPr>
                <w:rFonts w:ascii="Courier New" w:eastAsia="Times New Roman" w:hAnsi="Courier New" w:cs="Courier New"/>
                <w:noProof/>
                <w:sz w:val="16"/>
                <w:highlight w:val="yellow"/>
                <w:lang w:eastAsia="en-GB"/>
              </w:rPr>
              <w:t>maxActivatedTCIAcrossCC-r17</w:t>
            </w:r>
            <w:r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                </w:t>
            </w:r>
            <w:r>
              <w:rPr>
                <w:rFonts w:ascii="Courier New" w:eastAsia="Times New Roman" w:hAnsi="Courier New" w:cs="Courier New"/>
                <w:noProof/>
                <w:color w:val="993366"/>
                <w:sz w:val="16"/>
                <w:lang w:eastAsia="en-GB"/>
              </w:rPr>
              <w:t>ENUMERATED</w:t>
            </w:r>
            <w:r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{n1, n2, n4, n8, n16}</w:t>
            </w:r>
          </w:p>
          <w:p w14:paraId="2A4A98F2" w14:textId="77777777" w:rsidR="001E470B" w:rsidRDefault="001E470B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</w:p>
          <w:p w14:paraId="0ADA407A" w14:textId="77777777" w:rsidR="001E470B" w:rsidRDefault="001E470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</w:pPr>
            <w:r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unifiedSeparateTCI-ListSharingCA-r17        </w:t>
            </w:r>
            <w:r>
              <w:rPr>
                <w:rFonts w:ascii="Courier New" w:eastAsia="Times New Roman" w:hAnsi="Courier New" w:cs="Courier New"/>
                <w:noProof/>
                <w:color w:val="993366"/>
                <w:sz w:val="16"/>
                <w:lang w:eastAsia="en-GB"/>
              </w:rPr>
              <w:t>SEQUENCE</w:t>
            </w:r>
            <w:r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{</w:t>
            </w:r>
          </w:p>
          <w:p w14:paraId="71E84383" w14:textId="77777777" w:rsidR="001E470B" w:rsidRDefault="001E470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</w:pPr>
            <w:r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       </w:t>
            </w:r>
            <w:r>
              <w:rPr>
                <w:rFonts w:ascii="Courier New" w:eastAsia="Times New Roman" w:hAnsi="Courier New" w:cs="Courier New"/>
                <w:noProof/>
                <w:sz w:val="16"/>
                <w:highlight w:val="green"/>
                <w:lang w:eastAsia="en-GB"/>
              </w:rPr>
              <w:t>maxNumListDL-TCI-r17</w:t>
            </w:r>
            <w:r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                       </w:t>
            </w:r>
            <w:r>
              <w:rPr>
                <w:rFonts w:ascii="Courier New" w:eastAsia="Times New Roman" w:hAnsi="Courier New" w:cs="Courier New"/>
                <w:noProof/>
                <w:color w:val="993366"/>
                <w:sz w:val="16"/>
                <w:lang w:eastAsia="en-GB"/>
              </w:rPr>
              <w:t>ENUMERATED</w:t>
            </w:r>
            <w:r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{n1,n2,n4,n8}                                   </w:t>
            </w:r>
            <w:r>
              <w:rPr>
                <w:rFonts w:ascii="Courier New" w:eastAsia="Times New Roman" w:hAnsi="Courier New" w:cs="Courier New"/>
                <w:noProof/>
                <w:color w:val="993366"/>
                <w:sz w:val="16"/>
                <w:lang w:eastAsia="en-GB"/>
              </w:rPr>
              <w:t>OPTIONAL</w:t>
            </w:r>
            <w:r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>,</w:t>
            </w:r>
          </w:p>
          <w:p w14:paraId="7672E575" w14:textId="77777777" w:rsidR="001E470B" w:rsidRDefault="001E470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</w:pPr>
            <w:r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       </w:t>
            </w:r>
            <w:r>
              <w:rPr>
                <w:rFonts w:ascii="Courier New" w:eastAsia="Times New Roman" w:hAnsi="Courier New" w:cs="Courier New"/>
                <w:noProof/>
                <w:sz w:val="16"/>
                <w:highlight w:val="green"/>
                <w:lang w:eastAsia="en-GB"/>
              </w:rPr>
              <w:t>maxNumListUL-TCI-r17</w:t>
            </w:r>
            <w:r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                       </w:t>
            </w:r>
            <w:r>
              <w:rPr>
                <w:rFonts w:ascii="Courier New" w:eastAsia="Times New Roman" w:hAnsi="Courier New" w:cs="Courier New"/>
                <w:noProof/>
                <w:color w:val="993366"/>
                <w:sz w:val="16"/>
                <w:lang w:eastAsia="en-GB"/>
              </w:rPr>
              <w:t>ENUMERATED</w:t>
            </w:r>
            <w:r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{n1,n2,n4,n8}                                   </w:t>
            </w:r>
            <w:r>
              <w:rPr>
                <w:rFonts w:ascii="Courier New" w:eastAsia="Times New Roman" w:hAnsi="Courier New" w:cs="Courier New"/>
                <w:noProof/>
                <w:color w:val="993366"/>
                <w:sz w:val="16"/>
                <w:lang w:eastAsia="en-GB"/>
              </w:rPr>
              <w:t>OPTIONAL</w:t>
            </w:r>
          </w:p>
          <w:p w14:paraId="30D9B6DC" w14:textId="77777777" w:rsidR="001E470B" w:rsidRDefault="001E470B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</w:p>
          <w:p w14:paraId="2B48EB6B" w14:textId="77777777" w:rsidR="001E470B" w:rsidRDefault="001E470B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ko-KR"/>
              </w:rPr>
              <w:t xml:space="preserve">However, </w:t>
            </w:r>
            <w:r>
              <w:rPr>
                <w:rFonts w:ascii="Arial" w:hAnsi="Arial"/>
                <w:noProof/>
                <w:lang w:eastAsia="zh-CN"/>
              </w:rPr>
              <w:t>the current Unified TCI States Activation/Deactivation MAC CE makes</w:t>
            </w:r>
            <w:r>
              <w:t xml:space="preserve"> </w:t>
            </w:r>
            <w:r>
              <w:rPr>
                <w:rFonts w:ascii="Arial" w:hAnsi="Arial"/>
                <w:noProof/>
                <w:lang w:eastAsia="zh-CN"/>
              </w:rPr>
              <w:t>confusion for the actual numbers of activated TCI codepoint(s) because there are no explicit field(s) or description regarding the support of flexible number of activated TCI states.</w:t>
            </w:r>
          </w:p>
          <w:p w14:paraId="277C2504" w14:textId="77777777" w:rsidR="001E470B" w:rsidRDefault="001E470B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</w:p>
          <w:p w14:paraId="60A4C652" w14:textId="77777777" w:rsidR="001E470B" w:rsidRDefault="001E470B">
            <w:pPr>
              <w:spacing w:after="0"/>
              <w:ind w:left="100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In addition, </w:t>
            </w:r>
            <w:r>
              <w:rPr>
                <w:rFonts w:ascii="Arial" w:eastAsia="맑은 고딕" w:hAnsi="Arial"/>
                <w:noProof/>
                <w:lang w:eastAsia="ko-KR"/>
              </w:rPr>
              <w:t xml:space="preserve">this MAC CE only support the fixed number of 8 TCI codepoints based on the current descriptions for </w:t>
            </w:r>
            <w:r>
              <w:rPr>
                <w:rFonts w:ascii="Arial" w:hAnsi="Arial"/>
                <w:noProof/>
                <w:lang w:eastAsia="zh-CN"/>
              </w:rPr>
              <w:t xml:space="preserve">the </w:t>
            </w:r>
            <w:r>
              <w:rPr>
                <w:rFonts w:ascii="Arial" w:eastAsia="맑은 고딕" w:hAnsi="Arial"/>
                <w:noProof/>
                <w:lang w:eastAsia="ko-KR"/>
              </w:rPr>
              <w:t>Pi field and TCI state ID fields</w:t>
            </w:r>
          </w:p>
          <w:p w14:paraId="2C5916A6" w14:textId="77777777" w:rsidR="001E470B" w:rsidRDefault="001E470B">
            <w:pPr>
              <w:spacing w:after="0"/>
              <w:rPr>
                <w:noProof/>
                <w:lang w:eastAsia="ko-KR"/>
              </w:rPr>
            </w:pPr>
          </w:p>
        </w:tc>
      </w:tr>
      <w:tr w:rsidR="001E470B" w14:paraId="03DBD7DE" w14:textId="77777777" w:rsidTr="001E470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53F7F6" w14:textId="77777777" w:rsidR="001E470B" w:rsidRDefault="001E47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5C5955" w14:textId="77777777" w:rsidR="001E470B" w:rsidRDefault="001E47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70B" w14:paraId="27A08CF0" w14:textId="77777777" w:rsidTr="001E470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3F505CA" w14:textId="77777777" w:rsidR="001E470B" w:rsidRDefault="001E4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9EBDB52" w14:textId="77777777" w:rsidR="001E470B" w:rsidRDefault="001E470B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Add the following changes:</w:t>
            </w:r>
          </w:p>
          <w:p w14:paraId="38499076" w14:textId="77777777" w:rsidR="001E470B" w:rsidRDefault="001E470B" w:rsidP="001E470B">
            <w:pPr>
              <w:pStyle w:val="af1"/>
              <w:numPr>
                <w:ilvl w:val="0"/>
                <w:numId w:val="4"/>
              </w:numPr>
              <w:spacing w:after="0"/>
              <w:ind w:firstLineChars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eastAsia="맑은 고딕" w:hAnsi="Arial"/>
                <w:noProof/>
                <w:lang w:eastAsia="ko-KR"/>
              </w:rPr>
              <w:t>In 5.18.23, add the description to allow the activating the flexible number of TCI state(s).</w:t>
            </w:r>
          </w:p>
          <w:p w14:paraId="7937D721" w14:textId="77777777" w:rsidR="001E470B" w:rsidRDefault="001E470B" w:rsidP="001E470B">
            <w:pPr>
              <w:pStyle w:val="af1"/>
              <w:numPr>
                <w:ilvl w:val="0"/>
                <w:numId w:val="4"/>
              </w:numPr>
              <w:spacing w:after="0"/>
              <w:ind w:firstLineChars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ko-KR"/>
              </w:rPr>
              <w:t>In 6.1.3.47, add the description in Pi field that MAC entity shall ignore the Pi field if the corresponding TCI state ID field(s) are not present.</w:t>
            </w:r>
          </w:p>
          <w:p w14:paraId="6E450C24" w14:textId="77777777" w:rsidR="001E470B" w:rsidRDefault="001E470B">
            <w:pPr>
              <w:pStyle w:val="af1"/>
              <w:spacing w:after="0"/>
              <w:ind w:left="820" w:firstLineChars="0" w:firstLine="0"/>
              <w:rPr>
                <w:rFonts w:ascii="Arial" w:hAnsi="Arial"/>
                <w:noProof/>
                <w:lang w:eastAsia="zh-CN"/>
              </w:rPr>
            </w:pPr>
          </w:p>
          <w:p w14:paraId="69EFA45B" w14:textId="77777777" w:rsidR="001E470B" w:rsidRDefault="001E470B">
            <w:pPr>
              <w:spacing w:after="0"/>
              <w:ind w:left="100"/>
              <w:rPr>
                <w:rFonts w:ascii="Arial" w:hAnsi="Arial"/>
                <w:b/>
                <w:noProof/>
                <w:lang w:eastAsia="zh-CN"/>
              </w:rPr>
            </w:pPr>
            <w:r>
              <w:rPr>
                <w:rFonts w:ascii="Arial" w:hAnsi="Arial"/>
                <w:b/>
                <w:noProof/>
                <w:lang w:eastAsia="zh-CN"/>
              </w:rPr>
              <w:t>Impact analysis</w:t>
            </w:r>
          </w:p>
          <w:p w14:paraId="29812AD3" w14:textId="77777777" w:rsidR="001E470B" w:rsidRDefault="001E470B">
            <w:pPr>
              <w:pStyle w:val="CRCoverPage"/>
              <w:spacing w:before="20" w:after="80"/>
              <w:ind w:left="100"/>
              <w:rPr>
                <w:b/>
                <w:noProof/>
                <w:u w:val="single"/>
              </w:rPr>
            </w:pPr>
            <w:r>
              <w:rPr>
                <w:b/>
                <w:noProof/>
                <w:u w:val="single"/>
              </w:rPr>
              <w:t>Impacted 5G architecture options:</w:t>
            </w:r>
          </w:p>
          <w:p w14:paraId="5B54AC7A" w14:textId="77777777" w:rsidR="001E470B" w:rsidRDefault="001E470B">
            <w:pPr>
              <w:pStyle w:val="CRCoverPage"/>
              <w:spacing w:before="20" w:after="80"/>
              <w:ind w:left="100"/>
              <w:rPr>
                <w:noProof/>
                <w:lang w:val="fr-CA" w:eastAsia="zh-CN"/>
              </w:rPr>
            </w:pPr>
            <w:r>
              <w:rPr>
                <w:noProof/>
                <w:lang w:val="fr-CA" w:eastAsia="zh-CN"/>
              </w:rPr>
              <w:t>EN-DC, SA, NE-DC, NR-DC</w:t>
            </w:r>
          </w:p>
          <w:p w14:paraId="5A69BDA1" w14:textId="77777777" w:rsidR="001E470B" w:rsidRDefault="001E470B">
            <w:pPr>
              <w:pStyle w:val="CRCoverPage"/>
              <w:spacing w:before="20" w:after="80"/>
              <w:ind w:left="100"/>
              <w:rPr>
                <w:noProof/>
                <w:lang w:val="fr-CA" w:eastAsia="zh-CN"/>
              </w:rPr>
            </w:pPr>
          </w:p>
          <w:p w14:paraId="259CA640" w14:textId="77777777" w:rsidR="001E470B" w:rsidRDefault="001E470B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>Impacted functionality:</w:t>
            </w:r>
          </w:p>
          <w:p w14:paraId="05A2BA26" w14:textId="77777777" w:rsidR="001E470B" w:rsidRDefault="001E470B">
            <w:pPr>
              <w:pStyle w:val="CRCoverPage"/>
              <w:spacing w:before="20" w:after="80"/>
              <w:ind w:left="100"/>
            </w:pPr>
            <w:r>
              <w:t>Unified TCI state activation/deactivation</w:t>
            </w:r>
          </w:p>
          <w:p w14:paraId="4ECBEF90" w14:textId="77777777" w:rsidR="001E470B" w:rsidRDefault="001E470B">
            <w:pPr>
              <w:pStyle w:val="CRCoverPage"/>
              <w:spacing w:before="20" w:after="80"/>
            </w:pPr>
          </w:p>
          <w:p w14:paraId="00B24427" w14:textId="77777777" w:rsidR="001E470B" w:rsidRDefault="001E470B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>Inter-operability:</w:t>
            </w:r>
          </w:p>
          <w:p w14:paraId="51ED41AA" w14:textId="77777777" w:rsidR="001E470B" w:rsidRDefault="001E470B">
            <w:pPr>
              <w:pStyle w:val="CRCoverPage"/>
              <w:spacing w:before="20" w:after="80"/>
              <w:ind w:left="100"/>
            </w:pPr>
            <w:r>
              <w:t>If the UE is implemented according to the CR while the network is not, there are no inter-operability issue.</w:t>
            </w:r>
          </w:p>
          <w:p w14:paraId="15FD0B20" w14:textId="77777777" w:rsidR="001E470B" w:rsidRDefault="001E470B">
            <w:pPr>
              <w:pStyle w:val="CRCoverPage"/>
              <w:spacing w:after="0"/>
              <w:ind w:left="100"/>
              <w:rPr>
                <w:noProof/>
              </w:rPr>
            </w:pPr>
            <w:r>
              <w:t>If the network is implemented according to the CR while the UE is not, there are no inter-operability issue.</w:t>
            </w:r>
          </w:p>
        </w:tc>
      </w:tr>
      <w:tr w:rsidR="001E470B" w14:paraId="33480A42" w14:textId="77777777" w:rsidTr="001E470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4BA382" w14:textId="77777777" w:rsidR="001E470B" w:rsidRDefault="001E47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CCA7A3" w14:textId="77777777" w:rsidR="001E470B" w:rsidRDefault="001E47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70B" w14:paraId="5E83175E" w14:textId="77777777" w:rsidTr="001E470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DBE4AFC" w14:textId="77777777" w:rsidR="001E470B" w:rsidRDefault="001E4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84F8A8D" w14:textId="77777777" w:rsidR="001E470B" w:rsidRDefault="001E470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Actiaved number using </w:t>
            </w:r>
            <w:r>
              <w:rPr>
                <w:noProof/>
                <w:lang w:eastAsia="zh-CN"/>
              </w:rPr>
              <w:t>Unified TCI States Activation/Deactivation MAC CE</w:t>
            </w:r>
            <w:r>
              <w:t xml:space="preserve"> is not clear.</w:t>
            </w:r>
          </w:p>
        </w:tc>
      </w:tr>
      <w:tr w:rsidR="001E470B" w14:paraId="56F97D80" w14:textId="77777777" w:rsidTr="001E470B">
        <w:tc>
          <w:tcPr>
            <w:tcW w:w="2694" w:type="dxa"/>
            <w:gridSpan w:val="2"/>
          </w:tcPr>
          <w:p w14:paraId="66244A50" w14:textId="77777777" w:rsidR="001E470B" w:rsidRDefault="001E47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43BEC0" w14:textId="77777777" w:rsidR="001E470B" w:rsidRDefault="001E47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70B" w14:paraId="3D64D312" w14:textId="77777777" w:rsidTr="001E470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C5088B8" w14:textId="77777777" w:rsidR="001E470B" w:rsidRDefault="001E4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899BFED" w14:textId="77777777" w:rsidR="001E470B" w:rsidRDefault="001E47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5.18.23, 6.1.3.47</w:t>
            </w:r>
          </w:p>
        </w:tc>
      </w:tr>
      <w:tr w:rsidR="001E470B" w14:paraId="121ABB40" w14:textId="77777777" w:rsidTr="001E470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0229A3" w14:textId="77777777" w:rsidR="001E470B" w:rsidRDefault="001E47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0432B9" w14:textId="77777777" w:rsidR="001E470B" w:rsidRDefault="001E47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70B" w14:paraId="67533AB5" w14:textId="77777777" w:rsidTr="001E470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8E4A23" w14:textId="77777777" w:rsidR="001E470B" w:rsidRDefault="001E4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BBEE9EC" w14:textId="77777777" w:rsidR="001E470B" w:rsidRDefault="001E4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0C7F8" w14:textId="77777777" w:rsidR="001E470B" w:rsidRDefault="001E4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A448A3" w14:textId="77777777" w:rsidR="001E470B" w:rsidRDefault="001E470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83835D" w14:textId="77777777" w:rsidR="001E470B" w:rsidRDefault="001E470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70B" w14:paraId="70E1F9EA" w14:textId="77777777" w:rsidTr="001E470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F002D3B" w14:textId="77777777" w:rsidR="001E470B" w:rsidRDefault="001E4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4D43DD3" w14:textId="77777777" w:rsidR="001E470B" w:rsidRDefault="001E4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D549834" w14:textId="77777777" w:rsidR="001E470B" w:rsidRDefault="001E4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15FC07B" w14:textId="77777777" w:rsidR="001E470B" w:rsidRDefault="001E470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68145C" w14:textId="77777777" w:rsidR="001E470B" w:rsidRDefault="001E47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70B" w14:paraId="056AAB7E" w14:textId="77777777" w:rsidTr="001E470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83D86D0" w14:textId="77777777" w:rsidR="001E470B" w:rsidRDefault="001E470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B699654" w14:textId="77777777" w:rsidR="001E470B" w:rsidRDefault="001E4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CB8FA44" w14:textId="77777777" w:rsidR="001E470B" w:rsidRDefault="001E4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F65F62B" w14:textId="77777777" w:rsidR="001E470B" w:rsidRDefault="001E47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5A1A603" w14:textId="77777777" w:rsidR="001E470B" w:rsidRDefault="001E47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70B" w14:paraId="37AD6BA0" w14:textId="77777777" w:rsidTr="001E470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841B18D" w14:textId="77777777" w:rsidR="001E470B" w:rsidRDefault="001E470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B455194" w14:textId="77777777" w:rsidR="001E470B" w:rsidRDefault="001E4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D576F0F" w14:textId="77777777" w:rsidR="001E470B" w:rsidRDefault="001E4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E4C798D" w14:textId="77777777" w:rsidR="001E470B" w:rsidRDefault="001E47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6DFEDA9" w14:textId="77777777" w:rsidR="001E470B" w:rsidRDefault="001E47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70B" w14:paraId="6CA2CFF3" w14:textId="77777777" w:rsidTr="001E470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069CF0" w14:textId="77777777" w:rsidR="001E470B" w:rsidRDefault="001E470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BF656C" w14:textId="77777777" w:rsidR="001E470B" w:rsidRDefault="001E470B">
            <w:pPr>
              <w:pStyle w:val="CRCoverPage"/>
              <w:spacing w:after="0"/>
              <w:rPr>
                <w:noProof/>
              </w:rPr>
            </w:pPr>
          </w:p>
        </w:tc>
      </w:tr>
      <w:tr w:rsidR="001E470B" w14:paraId="09B77AF2" w14:textId="77777777" w:rsidTr="001E470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D1096E3" w14:textId="77777777" w:rsidR="001E470B" w:rsidRDefault="001E4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7954D0" w14:textId="77777777" w:rsidR="001E470B" w:rsidRDefault="001E47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70B" w14:paraId="0177EB7B" w14:textId="77777777" w:rsidTr="001E470B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F43F0C" w14:textId="77777777" w:rsidR="001E470B" w:rsidRDefault="001E4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B23A4D8" w14:textId="77777777" w:rsidR="001E470B" w:rsidRDefault="001E470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470B" w14:paraId="6A41511B" w14:textId="77777777" w:rsidTr="001E470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918E92" w14:textId="77777777" w:rsidR="001E470B" w:rsidRDefault="001E4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175C6C" w14:textId="77777777" w:rsidR="001E470B" w:rsidRDefault="001E47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D169A6" w14:textId="77777777" w:rsidR="001E470B" w:rsidRDefault="001E470B" w:rsidP="001E470B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281FF1" w14:textId="77777777" w:rsidR="00323961" w:rsidRPr="00323961" w:rsidRDefault="00323961" w:rsidP="00323961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4" w:lineRule="auto"/>
        <w:ind w:left="720" w:hanging="720"/>
        <w:jc w:val="center"/>
        <w:rPr>
          <w:rFonts w:eastAsia="맑은 고딕"/>
          <w:bCs/>
          <w:i/>
          <w:sz w:val="22"/>
          <w:szCs w:val="22"/>
          <w:lang w:val="en-US" w:eastAsia="ko-KR"/>
        </w:rPr>
      </w:pPr>
      <w:r w:rsidRPr="00323961">
        <w:rPr>
          <w:rFonts w:eastAsia="SimSun"/>
          <w:bCs/>
          <w:i/>
          <w:sz w:val="22"/>
          <w:szCs w:val="22"/>
          <w:lang w:val="en-US" w:eastAsia="zh-CN"/>
        </w:rPr>
        <w:lastRenderedPageBreak/>
        <w:t>START</w:t>
      </w:r>
      <w:r w:rsidRPr="00323961">
        <w:rPr>
          <w:rFonts w:eastAsia="Calibri"/>
          <w:bCs/>
          <w:i/>
          <w:sz w:val="22"/>
          <w:szCs w:val="22"/>
          <w:lang w:val="en-US" w:eastAsia="ko-KR"/>
        </w:rPr>
        <w:t xml:space="preserve"> OF CHANGE</w:t>
      </w:r>
    </w:p>
    <w:p w14:paraId="2EB312A8" w14:textId="77777777" w:rsidR="001E470B" w:rsidRPr="001E470B" w:rsidRDefault="001E470B" w:rsidP="001E470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2" w:name="_Toc163044364"/>
      <w:bookmarkStart w:id="3" w:name="_Toc100791532"/>
      <w:bookmarkStart w:id="4" w:name="_Toc46483457"/>
      <w:bookmarkStart w:id="5" w:name="_Toc46482223"/>
      <w:bookmarkStart w:id="6" w:name="_Toc46480989"/>
      <w:bookmarkStart w:id="7" w:name="_Toc37082359"/>
      <w:bookmarkStart w:id="8" w:name="_Toc36939379"/>
      <w:bookmarkStart w:id="9" w:name="_Toc36846726"/>
      <w:bookmarkStart w:id="10" w:name="_Toc36810362"/>
      <w:bookmarkStart w:id="11" w:name="_Toc36566925"/>
      <w:bookmarkStart w:id="12" w:name="_Toc29343664"/>
      <w:bookmarkStart w:id="13" w:name="_Toc29342525"/>
      <w:bookmarkStart w:id="14" w:name="_Toc20487230"/>
      <w:bookmarkStart w:id="15" w:name="_Toc100844303"/>
      <w:bookmarkStart w:id="16" w:name="_Toc60777267"/>
      <w:bookmarkStart w:id="17" w:name="_Hlk54199415"/>
      <w:bookmarkStart w:id="18" w:name="_Toc100930423"/>
      <w:bookmarkStart w:id="19" w:name="_Toc60777491"/>
      <w:bookmarkStart w:id="20" w:name="_Toc100930388"/>
      <w:bookmarkStart w:id="21" w:name="_Toc60777460"/>
      <w:bookmarkStart w:id="22" w:name="_Toc115428553"/>
      <w:bookmarkStart w:id="23" w:name="_Toc60776830"/>
      <w:bookmarkStart w:id="24" w:name="_Toc124712789"/>
      <w:bookmarkStart w:id="25" w:name="_Toc60776920"/>
      <w:bookmarkStart w:id="26" w:name="_Toc130937264"/>
      <w:bookmarkStart w:id="27" w:name="_Toc156172430"/>
      <w:bookmarkStart w:id="28" w:name="_Toc46483857"/>
      <w:bookmarkStart w:id="29" w:name="_Toc46482623"/>
      <w:bookmarkStart w:id="30" w:name="_Toc46481389"/>
      <w:bookmarkStart w:id="31" w:name="_Toc37082748"/>
      <w:bookmarkStart w:id="32" w:name="_Toc36939768"/>
      <w:bookmarkStart w:id="33" w:name="_Toc36847115"/>
      <w:bookmarkStart w:id="34" w:name="_Toc36810751"/>
      <w:bookmarkStart w:id="35" w:name="_Toc36567300"/>
      <w:bookmarkStart w:id="36" w:name="_Toc29344034"/>
      <w:bookmarkStart w:id="37" w:name="_Toc29342895"/>
      <w:bookmarkStart w:id="38" w:name="_Toc20487594"/>
      <w:r w:rsidRPr="001E470B">
        <w:rPr>
          <w:rFonts w:ascii="Arial" w:eastAsia="Times New Roman" w:hAnsi="Arial"/>
          <w:sz w:val="28"/>
          <w:lang w:eastAsia="ja-JP"/>
        </w:rPr>
        <w:t>5.18.23</w:t>
      </w:r>
      <w:r w:rsidRPr="001E470B">
        <w:rPr>
          <w:rFonts w:ascii="Arial" w:eastAsia="Times New Roman" w:hAnsi="Arial"/>
          <w:sz w:val="28"/>
          <w:lang w:eastAsia="ja-JP"/>
        </w:rPr>
        <w:tab/>
        <w:t>Unified TCI States Activation/Deactivation MAC CE</w:t>
      </w:r>
      <w:bookmarkEnd w:id="2"/>
    </w:p>
    <w:p w14:paraId="0B638556" w14:textId="77777777" w:rsidR="001E470B" w:rsidRDefault="001E470B" w:rsidP="001E470B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 xml:space="preserve">The network may activate and deactivate the configured unified TCI states of a Serving Cell or a set of Serving Cells configured in </w:t>
      </w:r>
      <w:r>
        <w:rPr>
          <w:rFonts w:eastAsia="Times New Roman"/>
          <w:i/>
          <w:iCs/>
          <w:lang w:eastAsia="ja-JP"/>
        </w:rPr>
        <w:t>simultaneousU-TCI-UpdateList1</w:t>
      </w:r>
      <w:r>
        <w:rPr>
          <w:rFonts w:eastAsia="Times New Roman"/>
          <w:lang w:eastAsia="ja-JP"/>
        </w:rPr>
        <w:t xml:space="preserve">, </w:t>
      </w:r>
      <w:r>
        <w:rPr>
          <w:rFonts w:eastAsia="Times New Roman"/>
          <w:i/>
          <w:iCs/>
          <w:lang w:eastAsia="ja-JP"/>
        </w:rPr>
        <w:t>simultaneousU-TCI-UpdateList2</w:t>
      </w:r>
      <w:r>
        <w:rPr>
          <w:rFonts w:eastAsia="Times New Roman"/>
          <w:lang w:eastAsia="ja-JP"/>
        </w:rPr>
        <w:t xml:space="preserve">, </w:t>
      </w:r>
      <w:r>
        <w:rPr>
          <w:rFonts w:eastAsia="Times New Roman"/>
          <w:i/>
          <w:iCs/>
          <w:lang w:eastAsia="ja-JP"/>
        </w:rPr>
        <w:t>simultaneousU-TCI-UpdateList3</w:t>
      </w:r>
      <w:r>
        <w:rPr>
          <w:rFonts w:eastAsia="Times New Roman"/>
          <w:lang w:eastAsia="ja-JP"/>
        </w:rPr>
        <w:t xml:space="preserve"> or </w:t>
      </w:r>
      <w:r>
        <w:rPr>
          <w:rFonts w:eastAsia="Times New Roman"/>
          <w:i/>
          <w:iCs/>
          <w:lang w:eastAsia="ja-JP"/>
        </w:rPr>
        <w:t>simultaneousU-TCI-UpdateList4</w:t>
      </w:r>
      <w:r>
        <w:rPr>
          <w:rFonts w:eastAsia="Times New Roman"/>
          <w:lang w:eastAsia="ja-JP"/>
        </w:rPr>
        <w:t xml:space="preserve"> by sending the Unified TCI States Activation/Deactivation MAC CE described in clause 6.1.3.47. </w:t>
      </w:r>
      <w:ins w:id="39" w:author="Samsung (Seungri Jin)" w:date="2024-05-09T10:36:00Z">
        <w:r>
          <w:rPr>
            <w:rFonts w:eastAsia="Times New Roman"/>
            <w:lang w:eastAsia="ja-JP"/>
          </w:rPr>
          <w:t xml:space="preserve">The network activates the TCI state(s) for </w:t>
        </w:r>
      </w:ins>
      <w:ins w:id="40" w:author="Samsung (Seungri Jin)" w:date="2024-05-09T10:37:00Z">
        <w:r>
          <w:rPr>
            <w:rFonts w:eastAsia="Times New Roman"/>
            <w:lang w:eastAsia="ja-JP"/>
          </w:rPr>
          <w:t xml:space="preserve">a Serving cell or a set of Serving Cells by including the corresponding TCI state ID field(s) in </w:t>
        </w:r>
      </w:ins>
      <w:ins w:id="41" w:author="Samsung (Seungri Jin)" w:date="2024-05-09T10:38:00Z">
        <w:r>
          <w:rPr>
            <w:rFonts w:eastAsia="Times New Roman"/>
            <w:lang w:eastAsia="ja-JP"/>
          </w:rPr>
          <w:t xml:space="preserve">the Unified TCI States Activation/Deactivation MAC CE. </w:t>
        </w:r>
      </w:ins>
      <w:r>
        <w:rPr>
          <w:rFonts w:eastAsia="Times New Roman"/>
          <w:lang w:eastAsia="ko-KR"/>
        </w:rPr>
        <w:t>The configured unified TCI states are initially deactivated upon (re-)configuration by upper layers and after reconfiguration with sync.</w:t>
      </w:r>
    </w:p>
    <w:p w14:paraId="03FEE4F3" w14:textId="77777777" w:rsidR="001E470B" w:rsidRDefault="001E470B" w:rsidP="001E470B">
      <w:pPr>
        <w:overflowPunct w:val="0"/>
        <w:autoSpaceDE w:val="0"/>
        <w:autoSpaceDN w:val="0"/>
        <w:adjustRightInd w:val="0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The MAC entity shall:</w:t>
      </w:r>
    </w:p>
    <w:p w14:paraId="64A1F44C" w14:textId="77777777" w:rsidR="001E470B" w:rsidRDefault="001E470B" w:rsidP="001E470B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ja-JP"/>
        </w:rPr>
      </w:pPr>
      <w:r>
        <w:rPr>
          <w:rFonts w:eastAsia="Times New Roman"/>
          <w:lang w:val="fr-FR" w:eastAsia="fr-FR"/>
        </w:rPr>
        <w:t>1&gt;</w:t>
      </w:r>
      <w:r>
        <w:rPr>
          <w:rFonts w:eastAsia="Times New Roman"/>
          <w:lang w:val="fr-FR" w:eastAsia="fr-FR"/>
        </w:rPr>
        <w:tab/>
        <w:t>if the MAC entity receives a Unified TCI States Activation/Deactivation MAC CE on a Serving Cell:</w:t>
      </w:r>
    </w:p>
    <w:p w14:paraId="34260664" w14:textId="77777777" w:rsidR="001E470B" w:rsidRDefault="001E470B" w:rsidP="001E470B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fr-FR"/>
        </w:rPr>
      </w:pPr>
      <w:r>
        <w:rPr>
          <w:rFonts w:eastAsia="Times New Roman"/>
          <w:lang w:val="fr-FR" w:eastAsia="fr-FR"/>
        </w:rPr>
        <w:t>2&gt;</w:t>
      </w:r>
      <w:r>
        <w:rPr>
          <w:rFonts w:eastAsia="Times New Roman"/>
          <w:lang w:val="fr-FR" w:eastAsia="fr-FR"/>
        </w:rPr>
        <w:tab/>
        <w:t>indicate to lower layers the information regarding the Unified TCI States Activation/Deactivation MAC CE.</w:t>
      </w:r>
    </w:p>
    <w:p w14:paraId="31CFEAB1" w14:textId="77777777" w:rsidR="001E470B" w:rsidRDefault="001E470B" w:rsidP="001E470B">
      <w:pPr>
        <w:spacing w:line="256" w:lineRule="auto"/>
        <w:rPr>
          <w:rFonts w:eastAsia="DengXian"/>
        </w:rPr>
      </w:pPr>
    </w:p>
    <w:p w14:paraId="106B6344" w14:textId="77777777" w:rsidR="001E470B" w:rsidRDefault="001E470B" w:rsidP="001E470B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2" w:lineRule="auto"/>
        <w:ind w:left="720" w:hanging="720"/>
        <w:jc w:val="center"/>
        <w:rPr>
          <w:rFonts w:eastAsia="맑은 고딕"/>
          <w:bCs/>
          <w:i/>
          <w:sz w:val="22"/>
          <w:szCs w:val="22"/>
          <w:lang w:val="en-US" w:eastAsia="ko-KR"/>
        </w:rPr>
      </w:pPr>
      <w:r>
        <w:rPr>
          <w:rFonts w:eastAsia="SimSun"/>
          <w:bCs/>
          <w:i/>
          <w:sz w:val="22"/>
          <w:szCs w:val="22"/>
          <w:lang w:val="en-US" w:eastAsia="zh-CN"/>
        </w:rPr>
        <w:t>NEXT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CHANGE</w:t>
      </w:r>
    </w:p>
    <w:p w14:paraId="714A6B83" w14:textId="77777777" w:rsidR="001E470B" w:rsidRPr="0044258C" w:rsidRDefault="001E470B" w:rsidP="001E470B">
      <w:pPr>
        <w:pStyle w:val="4"/>
        <w:rPr>
          <w:noProof/>
        </w:rPr>
      </w:pPr>
      <w:bookmarkStart w:id="42" w:name="_Toc163044497"/>
      <w:r w:rsidRPr="0044258C">
        <w:rPr>
          <w:noProof/>
        </w:rPr>
        <w:t>6.1.3.47</w:t>
      </w:r>
      <w:r w:rsidRPr="0044258C">
        <w:rPr>
          <w:noProof/>
        </w:rPr>
        <w:tab/>
        <w:t>Unified TCI States Activation/Deactivation MAC CE</w:t>
      </w:r>
      <w:bookmarkEnd w:id="42"/>
    </w:p>
    <w:p w14:paraId="6495637F" w14:textId="77777777" w:rsidR="001E470B" w:rsidRDefault="001E470B" w:rsidP="001E470B">
      <w:pPr>
        <w:overflowPunct w:val="0"/>
        <w:autoSpaceDE w:val="0"/>
        <w:autoSpaceDN w:val="0"/>
        <w:adjustRightInd w:val="0"/>
        <w:rPr>
          <w:rFonts w:eastAsia="Times New Roman"/>
          <w:noProof/>
          <w:lang w:eastAsia="ja-JP"/>
        </w:rPr>
      </w:pPr>
      <w:r>
        <w:rPr>
          <w:rFonts w:eastAsia="Times New Roman"/>
          <w:noProof/>
          <w:lang w:eastAsia="ja-JP"/>
        </w:rPr>
        <w:t>The Unified TCI States Activation/Deactivation MAC CE is identified by a MAC subheader with eLCID as specified in Table 6.2.1-1b. It has a variable size consisting of following fields:</w:t>
      </w:r>
    </w:p>
    <w:p w14:paraId="7D6D9B81" w14:textId="77777777" w:rsidR="001E470B" w:rsidRPr="0044258C" w:rsidRDefault="001E470B" w:rsidP="001E470B">
      <w:pPr>
        <w:pStyle w:val="B1"/>
        <w:rPr>
          <w:noProof/>
        </w:rPr>
      </w:pPr>
      <w:r w:rsidRPr="0044258C">
        <w:rPr>
          <w:lang w:eastAsia="ko-KR"/>
        </w:rPr>
        <w:t>-</w:t>
      </w:r>
      <w:r w:rsidRPr="0044258C">
        <w:rPr>
          <w:lang w:eastAsia="ko-KR"/>
        </w:rPr>
        <w:tab/>
      </w:r>
      <w:r w:rsidRPr="0044258C">
        <w:rPr>
          <w:rFonts w:eastAsia="맑은 고딕"/>
          <w:noProof/>
        </w:rPr>
        <w:t xml:space="preserve">CORESET Pool ID: This field indicates that the mapping between the activated TCI states and </w:t>
      </w:r>
      <w:r w:rsidRPr="0044258C">
        <w:t xml:space="preserve">the codepoint of the DCI </w:t>
      </w:r>
      <w:r w:rsidRPr="0044258C">
        <w:rPr>
          <w:i/>
        </w:rPr>
        <w:t>Transmission Configuration Indication</w:t>
      </w:r>
      <w:r w:rsidRPr="0044258C">
        <w:rPr>
          <w:rFonts w:eastAsia="맑은 고딕"/>
          <w:noProof/>
        </w:rPr>
        <w:t xml:space="preserve"> set by field TCI state ID</w:t>
      </w:r>
      <w:r w:rsidRPr="0044258C">
        <w:rPr>
          <w:i/>
          <w:iCs/>
          <w:noProof/>
        </w:rPr>
        <w:t xml:space="preserve"> </w:t>
      </w:r>
      <w:r w:rsidRPr="0044258C">
        <w:rPr>
          <w:rFonts w:eastAsia="맑은 고딕"/>
          <w:noProof/>
        </w:rPr>
        <w:t xml:space="preserve">is specific to the </w:t>
      </w:r>
      <w:r w:rsidRPr="0044258C">
        <w:rPr>
          <w:rFonts w:eastAsia="맑은 고딕"/>
          <w:i/>
        </w:rPr>
        <w:t>ControlResourceSetId</w:t>
      </w:r>
      <w:r w:rsidRPr="0044258C">
        <w:rPr>
          <w:rFonts w:eastAsia="맑은 고딕"/>
        </w:rPr>
        <w:t xml:space="preserve"> configured with CORESET Pool ID as specified in TS 38.331 [5]</w:t>
      </w:r>
      <w:r w:rsidRPr="0044258C">
        <w:rPr>
          <w:rFonts w:eastAsia="맑은 고딕"/>
          <w:noProof/>
        </w:rPr>
        <w:t>. This field set to 1 indicates that the TCI states are specified to CORESET pool ID equal to 1, otherwise the TCI states are specified to CORESET pool ID equal to 0</w:t>
      </w:r>
      <w:r w:rsidRPr="0044258C">
        <w:rPr>
          <w:lang w:eastAsia="ko-KR"/>
        </w:rPr>
        <w:t>.</w:t>
      </w:r>
      <w:r w:rsidRPr="0044258C">
        <w:t xml:space="preserve"> </w:t>
      </w:r>
      <w:r w:rsidRPr="0044258C">
        <w:rPr>
          <w:lang w:eastAsia="ko-KR"/>
        </w:rPr>
        <w:t xml:space="preserve">If </w:t>
      </w:r>
      <w:r w:rsidRPr="0044258C">
        <w:rPr>
          <w:rFonts w:cs="Arial"/>
          <w:bCs/>
          <w:lang w:eastAsia="zh-CN"/>
        </w:rPr>
        <w:t xml:space="preserve">no more than one value for </w:t>
      </w:r>
      <w:r w:rsidRPr="0044258C">
        <w:rPr>
          <w:lang w:eastAsia="ko-KR"/>
        </w:rPr>
        <w:t xml:space="preserve">the </w:t>
      </w:r>
      <w:r w:rsidRPr="0044258C">
        <w:rPr>
          <w:i/>
          <w:lang w:eastAsia="ko-KR"/>
        </w:rPr>
        <w:t>coresetPoolIndex</w:t>
      </w:r>
      <w:r w:rsidRPr="0044258C">
        <w:rPr>
          <w:lang w:eastAsia="ko-KR"/>
        </w:rPr>
        <w:t xml:space="preserve"> is configured for any CORESET </w:t>
      </w:r>
      <w:r w:rsidRPr="0044258C">
        <w:rPr>
          <w:rFonts w:cs="Arial"/>
          <w:bCs/>
          <w:lang w:eastAsia="zh-CN"/>
        </w:rPr>
        <w:t>in the BWP</w:t>
      </w:r>
      <w:r w:rsidRPr="0044258C">
        <w:rPr>
          <w:lang w:eastAsia="ko-KR"/>
        </w:rPr>
        <w:t>, the R bit is present instead;</w:t>
      </w:r>
    </w:p>
    <w:p w14:paraId="5216F959" w14:textId="77777777" w:rsidR="001E470B" w:rsidRDefault="001E470B" w:rsidP="001E470B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noProof/>
          <w:lang w:val="fr-FR" w:eastAsia="fr-FR"/>
        </w:rPr>
      </w:pPr>
      <w:r>
        <w:rPr>
          <w:rFonts w:eastAsia="Times New Roman"/>
          <w:noProof/>
          <w:lang w:val="fr-FR" w:eastAsia="fr-FR"/>
        </w:rPr>
        <w:t>-</w:t>
      </w:r>
      <w:r>
        <w:rPr>
          <w:rFonts w:eastAsia="Times New Roman"/>
          <w:noProof/>
          <w:lang w:val="fr-FR" w:eastAsia="fr-FR"/>
        </w:rPr>
        <w:tab/>
        <w:t xml:space="preserve">Serving Cell ID: This field indicates the identity of the Serving Cell for which the MAC CE applies. The length of the field is 5 bits. If the indicated Serving Cell is configured as part of a </w:t>
      </w:r>
      <w:r>
        <w:rPr>
          <w:rFonts w:eastAsia="Times New Roman"/>
          <w:i/>
          <w:iCs/>
          <w:noProof/>
          <w:lang w:val="fr-FR" w:eastAsia="fr-FR"/>
        </w:rPr>
        <w:t>simultaneousU-TCI-UpdateList1</w:t>
      </w:r>
      <w:r>
        <w:rPr>
          <w:rFonts w:eastAsia="Times New Roman"/>
          <w:noProof/>
          <w:lang w:val="fr-FR" w:eastAsia="fr-FR"/>
        </w:rPr>
        <w:t xml:space="preserve">, </w:t>
      </w:r>
      <w:r>
        <w:rPr>
          <w:rFonts w:eastAsia="Times New Roman"/>
          <w:i/>
          <w:iCs/>
          <w:noProof/>
          <w:lang w:val="fr-FR" w:eastAsia="fr-FR"/>
        </w:rPr>
        <w:t>simultaneousU-TCI-UpdateList2</w:t>
      </w:r>
      <w:r>
        <w:rPr>
          <w:rFonts w:eastAsia="Times New Roman"/>
          <w:noProof/>
          <w:lang w:val="fr-FR" w:eastAsia="fr-FR"/>
        </w:rPr>
        <w:t xml:space="preserve">, </w:t>
      </w:r>
      <w:r>
        <w:rPr>
          <w:rFonts w:eastAsia="Times New Roman"/>
          <w:i/>
          <w:iCs/>
          <w:noProof/>
          <w:lang w:val="fr-FR" w:eastAsia="fr-FR"/>
        </w:rPr>
        <w:t>simultaneousU-TCI-UpdateList3</w:t>
      </w:r>
      <w:r>
        <w:rPr>
          <w:rFonts w:eastAsia="Times New Roman"/>
          <w:noProof/>
          <w:lang w:val="fr-FR" w:eastAsia="fr-FR"/>
        </w:rPr>
        <w:t xml:space="preserve"> or </w:t>
      </w:r>
      <w:r>
        <w:rPr>
          <w:rFonts w:eastAsia="Times New Roman"/>
          <w:i/>
          <w:iCs/>
          <w:noProof/>
          <w:lang w:val="fr-FR" w:eastAsia="fr-FR"/>
        </w:rPr>
        <w:t>simultaneousU-TCI-UpdateList4</w:t>
      </w:r>
      <w:r>
        <w:rPr>
          <w:rFonts w:eastAsia="Times New Roman"/>
          <w:noProof/>
          <w:lang w:val="fr-FR" w:eastAsia="fr-FR"/>
        </w:rPr>
        <w:t xml:space="preserve"> as specified in TS 38.331 [5], this MAC CE applies to all theServing Cells in the set </w:t>
      </w:r>
      <w:r>
        <w:rPr>
          <w:rFonts w:eastAsia="Times New Roman"/>
          <w:i/>
          <w:iCs/>
          <w:noProof/>
          <w:lang w:val="fr-FR" w:eastAsia="fr-FR"/>
        </w:rPr>
        <w:t>simultaneousU-TCI-UpdateList1</w:t>
      </w:r>
      <w:r>
        <w:rPr>
          <w:rFonts w:eastAsia="Times New Roman"/>
          <w:noProof/>
          <w:lang w:val="fr-FR" w:eastAsia="fr-FR"/>
        </w:rPr>
        <w:t xml:space="preserve">, </w:t>
      </w:r>
      <w:r>
        <w:rPr>
          <w:rFonts w:eastAsia="Times New Roman"/>
          <w:i/>
          <w:iCs/>
          <w:noProof/>
          <w:lang w:val="fr-FR" w:eastAsia="fr-FR"/>
        </w:rPr>
        <w:t>simultaneousU-TCI-UpdateList2</w:t>
      </w:r>
      <w:r>
        <w:rPr>
          <w:rFonts w:eastAsia="Times New Roman"/>
          <w:noProof/>
          <w:lang w:val="fr-FR" w:eastAsia="fr-FR"/>
        </w:rPr>
        <w:t>,</w:t>
      </w:r>
      <w:r>
        <w:rPr>
          <w:rFonts w:eastAsia="Times New Roman"/>
          <w:iCs/>
          <w:noProof/>
          <w:lang w:val="fr-FR" w:eastAsia="fr-FR"/>
        </w:rPr>
        <w:t xml:space="preserve"> </w:t>
      </w:r>
      <w:r>
        <w:rPr>
          <w:rFonts w:eastAsia="Times New Roman"/>
          <w:i/>
          <w:iCs/>
          <w:noProof/>
          <w:lang w:val="fr-FR" w:eastAsia="fr-FR"/>
        </w:rPr>
        <w:t>simultaneousU-TCI-UpdateList3</w:t>
      </w:r>
      <w:r>
        <w:rPr>
          <w:rFonts w:eastAsia="Times New Roman"/>
          <w:noProof/>
          <w:lang w:val="fr-FR" w:eastAsia="fr-FR"/>
        </w:rPr>
        <w:t xml:space="preserve"> or </w:t>
      </w:r>
      <w:r>
        <w:rPr>
          <w:rFonts w:eastAsia="Times New Roman"/>
          <w:i/>
          <w:iCs/>
          <w:noProof/>
          <w:lang w:val="fr-FR" w:eastAsia="fr-FR"/>
        </w:rPr>
        <w:t>simultaneousU-TCI-UpdateList4</w:t>
      </w:r>
      <w:r>
        <w:rPr>
          <w:rFonts w:eastAsia="Times New Roman"/>
          <w:noProof/>
          <w:lang w:val="fr-FR" w:eastAsia="fr-FR"/>
        </w:rPr>
        <w:t>, respectively;</w:t>
      </w:r>
    </w:p>
    <w:p w14:paraId="56689FA0" w14:textId="77777777" w:rsidR="001E470B" w:rsidRDefault="001E470B" w:rsidP="001E470B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noProof/>
          <w:lang w:val="fr-FR" w:eastAsia="fr-FR"/>
        </w:rPr>
      </w:pPr>
      <w:r>
        <w:rPr>
          <w:rFonts w:eastAsia="Times New Roman"/>
          <w:noProof/>
          <w:lang w:val="fr-FR" w:eastAsia="fr-FR"/>
        </w:rPr>
        <w:t>-</w:t>
      </w:r>
      <w:r>
        <w:rPr>
          <w:rFonts w:eastAsia="Times New Roman"/>
          <w:noProof/>
          <w:lang w:val="fr-FR" w:eastAsia="fr-FR"/>
        </w:rPr>
        <w:tab/>
        <w:t xml:space="preserve">DL BWP ID: This field indicates a DL BWP for which the MAC CE applies as the codepoint of the DCI </w:t>
      </w:r>
      <w:r>
        <w:rPr>
          <w:rFonts w:eastAsia="Times New Roman"/>
          <w:i/>
          <w:iCs/>
          <w:noProof/>
          <w:lang w:val="fr-FR" w:eastAsia="fr-FR"/>
        </w:rPr>
        <w:t>bandwidth</w:t>
      </w:r>
      <w:r>
        <w:rPr>
          <w:rFonts w:eastAsia="Times New Roman"/>
          <w:i/>
          <w:noProof/>
          <w:lang w:val="fr-FR" w:eastAsia="fr-FR"/>
        </w:rPr>
        <w:t xml:space="preserve"> </w:t>
      </w:r>
      <w:r>
        <w:rPr>
          <w:rFonts w:eastAsia="Times New Roman"/>
          <w:i/>
          <w:iCs/>
          <w:noProof/>
          <w:lang w:val="fr-FR" w:eastAsia="fr-FR"/>
        </w:rPr>
        <w:t>part indicator</w:t>
      </w:r>
      <w:r>
        <w:rPr>
          <w:rFonts w:eastAsia="Times New Roman"/>
          <w:noProof/>
          <w:lang w:val="fr-FR" w:eastAsia="fr-FR"/>
        </w:rPr>
        <w:t xml:space="preserve"> field as specified in TS 38.212 [9]. The length of the BWP ID field is 2 bits;</w:t>
      </w:r>
    </w:p>
    <w:p w14:paraId="06C0A43B" w14:textId="77777777" w:rsidR="001E470B" w:rsidRDefault="001E470B" w:rsidP="001E470B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noProof/>
          <w:lang w:val="fr-FR" w:eastAsia="fr-FR"/>
        </w:rPr>
      </w:pPr>
      <w:r>
        <w:rPr>
          <w:rFonts w:eastAsia="Times New Roman"/>
          <w:noProof/>
          <w:lang w:val="fr-FR" w:eastAsia="fr-FR"/>
        </w:rPr>
        <w:t>-</w:t>
      </w:r>
      <w:r>
        <w:rPr>
          <w:rFonts w:eastAsia="Times New Roman"/>
          <w:noProof/>
          <w:lang w:val="fr-FR" w:eastAsia="fr-FR"/>
        </w:rPr>
        <w:tab/>
        <w:t xml:space="preserve">UL BWP ID: This field indicates a UL BWP for which the MAC CE applies as the codepoint of the DCI </w:t>
      </w:r>
      <w:r>
        <w:rPr>
          <w:rFonts w:eastAsia="Times New Roman"/>
          <w:i/>
          <w:iCs/>
          <w:noProof/>
          <w:lang w:val="fr-FR" w:eastAsia="fr-FR"/>
        </w:rPr>
        <w:t>bandwidth part indicator</w:t>
      </w:r>
      <w:r>
        <w:rPr>
          <w:rFonts w:eastAsia="Times New Roman"/>
          <w:noProof/>
          <w:lang w:val="fr-FR" w:eastAsia="fr-FR"/>
        </w:rPr>
        <w:t xml:space="preserve"> field as specified in TS 38.212 [9]. </w:t>
      </w:r>
      <w:r>
        <w:rPr>
          <w:rFonts w:eastAsia="Times New Roman"/>
          <w:lang w:val="fr-FR" w:eastAsia="fr-FR" w:bidi="ar"/>
        </w:rPr>
        <w:t xml:space="preserve">If value of </w:t>
      </w:r>
      <w:r>
        <w:rPr>
          <w:rFonts w:eastAsia="Times New Roman"/>
          <w:i/>
          <w:lang w:val="fr-FR" w:eastAsia="fr-FR" w:bidi="ar"/>
        </w:rPr>
        <w:t xml:space="preserve">unifiedTCI-StateType </w:t>
      </w:r>
      <w:r>
        <w:rPr>
          <w:rFonts w:eastAsia="Times New Roman"/>
          <w:lang w:val="fr-FR" w:eastAsia="fr-FR" w:bidi="ar"/>
        </w:rPr>
        <w:t>in the Serving Cell indicated by Serving Cell ID</w:t>
      </w:r>
      <w:r>
        <w:rPr>
          <w:rFonts w:eastAsia="Times New Roman"/>
          <w:vertAlign w:val="subscript"/>
          <w:lang w:val="fr-FR" w:eastAsia="fr-FR" w:bidi="ar"/>
        </w:rPr>
        <w:t xml:space="preserve"> </w:t>
      </w:r>
      <w:r>
        <w:rPr>
          <w:rFonts w:eastAsia="Times New Roman"/>
          <w:lang w:val="fr-FR" w:eastAsia="fr-FR" w:bidi="ar"/>
        </w:rPr>
        <w:t xml:space="preserve">is </w:t>
      </w:r>
      <w:r>
        <w:rPr>
          <w:rFonts w:eastAsia="Times New Roman"/>
          <w:i/>
          <w:lang w:val="fr-FR" w:eastAsia="fr-FR" w:bidi="ar"/>
        </w:rPr>
        <w:t>joint</w:t>
      </w:r>
      <w:r>
        <w:rPr>
          <w:rFonts w:eastAsia="Times New Roman"/>
          <w:lang w:val="fr-FR" w:eastAsia="zh-CN"/>
        </w:rPr>
        <w:t xml:space="preserve">, this field is considered as the reserved bits. </w:t>
      </w:r>
      <w:r>
        <w:rPr>
          <w:rFonts w:eastAsia="Times New Roman"/>
          <w:noProof/>
          <w:lang w:val="fr-FR" w:eastAsia="fr-FR"/>
        </w:rPr>
        <w:t>The length of the BWP ID field is 2 bits;</w:t>
      </w:r>
    </w:p>
    <w:p w14:paraId="27691C83" w14:textId="77777777" w:rsidR="001E470B" w:rsidRDefault="001E470B" w:rsidP="001E470B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noProof/>
          <w:lang w:val="fr-FR" w:eastAsia="fr-FR"/>
        </w:rPr>
      </w:pPr>
      <w:r>
        <w:rPr>
          <w:rFonts w:eastAsia="Times New Roman"/>
          <w:noProof/>
          <w:lang w:val="fr-FR" w:eastAsia="fr-FR"/>
        </w:rPr>
        <w:t>-</w:t>
      </w:r>
      <w:r>
        <w:rPr>
          <w:rFonts w:eastAsia="Times New Roman"/>
          <w:noProof/>
          <w:lang w:val="fr-FR" w:eastAsia="fr-FR"/>
        </w:rPr>
        <w:tab/>
        <w:t>P</w:t>
      </w:r>
      <w:r>
        <w:rPr>
          <w:rFonts w:eastAsia="Times New Roman"/>
          <w:noProof/>
          <w:vertAlign w:val="subscript"/>
          <w:lang w:val="fr-FR" w:eastAsia="fr-FR"/>
        </w:rPr>
        <w:t>i</w:t>
      </w:r>
      <w:r>
        <w:rPr>
          <w:rFonts w:eastAsia="Times New Roman"/>
          <w:noProof/>
          <w:lang w:val="fr-FR" w:eastAsia="fr-FR"/>
        </w:rPr>
        <w:t>: This field indicates whether each TCI codepoint has multiple TCI states or single TCI state. If P</w:t>
      </w:r>
      <w:r>
        <w:rPr>
          <w:rFonts w:eastAsia="Times New Roman"/>
          <w:noProof/>
          <w:vertAlign w:val="subscript"/>
          <w:lang w:val="fr-FR" w:eastAsia="fr-FR"/>
        </w:rPr>
        <w:t>i</w:t>
      </w:r>
      <w:r>
        <w:rPr>
          <w:rFonts w:eastAsia="Times New Roman"/>
          <w:noProof/>
          <w:lang w:val="fr-FR" w:eastAsia="fr-FR"/>
        </w:rPr>
        <w:t xml:space="preserve"> field is set to 1, it indicates that i</w:t>
      </w:r>
      <w:r>
        <w:rPr>
          <w:rFonts w:eastAsia="Times New Roman"/>
          <w:noProof/>
          <w:vertAlign w:val="superscript"/>
          <w:lang w:val="fr-FR" w:eastAsia="fr-FR"/>
        </w:rPr>
        <w:t>th</w:t>
      </w:r>
      <w:r>
        <w:rPr>
          <w:rFonts w:eastAsia="Times New Roman"/>
          <w:noProof/>
          <w:lang w:val="fr-FR" w:eastAsia="fr-FR"/>
        </w:rPr>
        <w:t xml:space="preserve"> TCI codepoint includes the DL TCI state and the UL TCI state. If P</w:t>
      </w:r>
      <w:r>
        <w:rPr>
          <w:rFonts w:eastAsia="Times New Roman"/>
          <w:noProof/>
          <w:vertAlign w:val="subscript"/>
          <w:lang w:val="fr-FR" w:eastAsia="fr-FR"/>
        </w:rPr>
        <w:t>i</w:t>
      </w:r>
      <w:r>
        <w:rPr>
          <w:rFonts w:eastAsia="Times New Roman"/>
          <w:noProof/>
          <w:lang w:val="fr-FR" w:eastAsia="fr-FR"/>
        </w:rPr>
        <w:t xml:space="preserve"> field is set to 0, it indicates that i</w:t>
      </w:r>
      <w:r>
        <w:rPr>
          <w:rFonts w:eastAsia="Times New Roman"/>
          <w:noProof/>
          <w:vertAlign w:val="superscript"/>
          <w:lang w:val="fr-FR" w:eastAsia="fr-FR"/>
        </w:rPr>
        <w:t>th</w:t>
      </w:r>
      <w:r>
        <w:rPr>
          <w:rFonts w:eastAsia="Times New Roman"/>
          <w:noProof/>
          <w:lang w:val="fr-FR" w:eastAsia="fr-FR"/>
        </w:rPr>
        <w:t xml:space="preserve"> TCI codepoint includes only the DL/joint TCI state or the UL TCI state. The codepoint to which a TCI state is mapped is determined by its ordinal position among all the TCI state ID fields</w:t>
      </w:r>
      <w:ins w:id="43" w:author="Samsung (Seungri Jin)" w:date="2024-05-09T10:34:00Z">
        <w:r>
          <w:rPr>
            <w:rFonts w:eastAsia="Times New Roman"/>
            <w:noProof/>
            <w:lang w:val="fr-FR" w:eastAsia="fr-FR"/>
          </w:rPr>
          <w:t xml:space="preserve">. If </w:t>
        </w:r>
      </w:ins>
      <w:ins w:id="44" w:author="Samsung (Seungri Jin)" w:date="2024-05-09T10:38:00Z">
        <w:r>
          <w:rPr>
            <w:rFonts w:eastAsia="Times New Roman"/>
            <w:noProof/>
            <w:lang w:val="fr-FR" w:eastAsia="fr-FR"/>
          </w:rPr>
          <w:t xml:space="preserve">the corresponding TCI state </w:t>
        </w:r>
      </w:ins>
      <w:ins w:id="45" w:author="Samsung (Seungri Jin)" w:date="2024-05-09T10:39:00Z">
        <w:r>
          <w:rPr>
            <w:rFonts w:eastAsia="Times New Roman"/>
            <w:noProof/>
            <w:lang w:val="fr-FR" w:eastAsia="fr-FR"/>
          </w:rPr>
          <w:t xml:space="preserve">ID </w:t>
        </w:r>
      </w:ins>
      <w:ins w:id="46" w:author="Samsung (Seungri Jin)" w:date="2024-05-09T10:38:00Z">
        <w:r>
          <w:rPr>
            <w:rFonts w:eastAsia="Times New Roman"/>
            <w:noProof/>
            <w:lang w:val="fr-FR" w:eastAsia="fr-FR"/>
          </w:rPr>
          <w:t xml:space="preserve">field(s) are not </w:t>
        </w:r>
      </w:ins>
      <w:ins w:id="47" w:author="Samsung (Seungri Jin)" w:date="2024-05-09T10:39:00Z">
        <w:r>
          <w:rPr>
            <w:rFonts w:eastAsia="Times New Roman"/>
            <w:noProof/>
            <w:lang w:val="fr-FR" w:eastAsia="fr-FR"/>
          </w:rPr>
          <w:t xml:space="preserve">present, MAC entity shall ignore the </w:t>
        </w:r>
      </w:ins>
      <w:ins w:id="48" w:author="Samsung (Seungri Jin)" w:date="2024-05-09T10:40:00Z">
        <w:r>
          <w:rPr>
            <w:rFonts w:eastAsia="Times New Roman"/>
            <w:noProof/>
            <w:lang w:val="fr-FR" w:eastAsia="fr-FR"/>
          </w:rPr>
          <w:t>P</w:t>
        </w:r>
        <w:r>
          <w:rPr>
            <w:rFonts w:eastAsia="Times New Roman"/>
            <w:noProof/>
            <w:vertAlign w:val="subscript"/>
            <w:lang w:val="fr-FR" w:eastAsia="fr-FR"/>
          </w:rPr>
          <w:t>i</w:t>
        </w:r>
        <w:r>
          <w:rPr>
            <w:rFonts w:eastAsia="Times New Roman"/>
            <w:noProof/>
            <w:lang w:val="fr-FR" w:eastAsia="fr-FR"/>
          </w:rPr>
          <w:t xml:space="preserve"> field</w:t>
        </w:r>
      </w:ins>
      <w:r>
        <w:rPr>
          <w:rFonts w:eastAsia="Times New Roman"/>
          <w:noProof/>
          <w:lang w:val="fr-FR" w:eastAsia="fr-FR"/>
        </w:rPr>
        <w:t>;</w:t>
      </w:r>
    </w:p>
    <w:p w14:paraId="0677A675" w14:textId="77777777" w:rsidR="001E470B" w:rsidRDefault="001E470B" w:rsidP="001E470B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noProof/>
          <w:lang w:val="fr-FR" w:eastAsia="fr-FR"/>
        </w:rPr>
      </w:pPr>
      <w:r>
        <w:rPr>
          <w:rFonts w:eastAsia="Times New Roman"/>
          <w:noProof/>
          <w:lang w:val="fr-FR" w:eastAsia="fr-FR"/>
        </w:rPr>
        <w:t>-</w:t>
      </w:r>
      <w:r>
        <w:rPr>
          <w:rFonts w:eastAsia="Times New Roman"/>
          <w:noProof/>
          <w:lang w:val="fr-FR" w:eastAsia="fr-FR"/>
        </w:rPr>
        <w:tab/>
        <w:t>D/U: This field indicate whether the TCI state ID in the same octet is for joint/downlink or uplink TCI state. If this field is set to 1, the TCI state ID in the same octet is for joint/downlink. If this field is set to 0, the TCI state ID in the same octet is for uplink;</w:t>
      </w:r>
    </w:p>
    <w:p w14:paraId="37399A51" w14:textId="77777777" w:rsidR="001E470B" w:rsidRDefault="001E470B" w:rsidP="001E470B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noProof/>
          <w:lang w:val="fr-FR" w:eastAsia="fr-FR"/>
        </w:rPr>
      </w:pPr>
      <w:r>
        <w:rPr>
          <w:rFonts w:eastAsia="Times New Roman"/>
          <w:noProof/>
          <w:lang w:val="fr-FR" w:eastAsia="fr-FR"/>
        </w:rPr>
        <w:t>-</w:t>
      </w:r>
      <w:r>
        <w:rPr>
          <w:rFonts w:eastAsia="Times New Roman"/>
          <w:noProof/>
          <w:lang w:val="fr-FR" w:eastAsia="fr-FR"/>
        </w:rPr>
        <w:tab/>
        <w:t xml:space="preserve">TCI state ID: This field indicates the TCI state identified by </w:t>
      </w:r>
      <w:r>
        <w:rPr>
          <w:rFonts w:eastAsia="Times New Roman"/>
          <w:i/>
          <w:iCs/>
          <w:noProof/>
          <w:lang w:val="fr-FR" w:eastAsia="fr-FR"/>
        </w:rPr>
        <w:t>TCI-StateId</w:t>
      </w:r>
      <w:r>
        <w:rPr>
          <w:rFonts w:eastAsia="Times New Roman"/>
          <w:noProof/>
          <w:lang w:val="fr-FR" w:eastAsia="fr-FR"/>
        </w:rPr>
        <w:t xml:space="preserve"> as specified in TS 38.331 [5]. If D/U is set to 1, 7-bits length TCI state ID i.e. </w:t>
      </w:r>
      <w:r>
        <w:rPr>
          <w:rFonts w:eastAsia="Times New Roman"/>
          <w:i/>
          <w:iCs/>
          <w:noProof/>
          <w:lang w:val="fr-FR" w:eastAsia="fr-FR"/>
        </w:rPr>
        <w:t>TCI-StateId</w:t>
      </w:r>
      <w:r>
        <w:rPr>
          <w:rFonts w:eastAsia="Times New Roman"/>
          <w:noProof/>
          <w:lang w:val="fr-FR" w:eastAsia="fr-FR"/>
        </w:rPr>
        <w:t xml:space="preserve"> as specified in TS 38.331 [5] is used. If D/U is set to 0, the most significant bit of TCI state ID is considered as the reserved bit and remainder 6 bits indicate the </w:t>
      </w:r>
      <w:r>
        <w:rPr>
          <w:rFonts w:eastAsia="Times New Roman"/>
          <w:i/>
          <w:iCs/>
          <w:noProof/>
          <w:lang w:val="fr-FR" w:eastAsia="fr-FR"/>
        </w:rPr>
        <w:t>TCI-UL-State-Id</w:t>
      </w:r>
      <w:r>
        <w:rPr>
          <w:rFonts w:eastAsia="Times New Roman"/>
          <w:noProof/>
          <w:lang w:val="fr-FR" w:eastAsia="fr-FR"/>
        </w:rPr>
        <w:t xml:space="preserve"> as specified in TS 38.331 [5]. The maximum number of activated TCI states is 16;</w:t>
      </w:r>
    </w:p>
    <w:p w14:paraId="37E1D7AA" w14:textId="77777777" w:rsidR="001E470B" w:rsidRDefault="001E470B" w:rsidP="001E470B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noProof/>
          <w:lang w:val="fr-FR" w:eastAsia="fr-FR"/>
        </w:rPr>
      </w:pPr>
      <w:r>
        <w:rPr>
          <w:rFonts w:eastAsia="Times New Roman"/>
          <w:noProof/>
          <w:lang w:val="fr-FR" w:eastAsia="fr-FR"/>
        </w:rPr>
        <w:t>-</w:t>
      </w:r>
      <w:r>
        <w:rPr>
          <w:rFonts w:eastAsia="Times New Roman"/>
          <w:noProof/>
          <w:lang w:val="fr-FR" w:eastAsia="fr-FR"/>
        </w:rPr>
        <w:tab/>
        <w:t>R: Reserved bit, set to 0.</w:t>
      </w:r>
    </w:p>
    <w:p w14:paraId="6E1B5E1C" w14:textId="5A634298" w:rsidR="001E470B" w:rsidRDefault="001E470B" w:rsidP="001E470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noProof/>
          <w:lang w:val="fr-FR" w:eastAsia="fr-FR"/>
        </w:rPr>
      </w:pPr>
      <w:r w:rsidRPr="0044258C">
        <w:object w:dxaOrig="5715" w:dyaOrig="4441" w14:anchorId="6C8F8EB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.65pt;height:222.1pt" o:ole="">
            <v:imagedata r:id="rId13" o:title=""/>
          </v:shape>
          <o:OLEObject Type="Embed" ProgID="Visio.Drawing.15" ShapeID="_x0000_i1025" DrawAspect="Content" ObjectID="_1776844462" r:id="rId14"/>
        </w:object>
      </w:r>
    </w:p>
    <w:p w14:paraId="2AF651B5" w14:textId="77777777" w:rsidR="001E470B" w:rsidRDefault="001E470B" w:rsidP="001E470B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eastAsia="Times New Roman" w:hAnsi="Arial" w:cs="Arial"/>
          <w:b/>
          <w:noProof/>
          <w:lang w:val="fr-FR" w:eastAsia="fr-FR"/>
        </w:rPr>
      </w:pPr>
      <w:r>
        <w:rPr>
          <w:rFonts w:ascii="Arial" w:eastAsia="Times New Roman" w:hAnsi="Arial" w:cs="Arial"/>
          <w:b/>
          <w:noProof/>
          <w:lang w:val="fr-FR" w:eastAsia="fr-FR"/>
        </w:rPr>
        <w:t>Figure 6.1.3.47-1: Unified TCI state activation/deactivation MAC CE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2AB9FF9C" w14:textId="77777777" w:rsidR="00323961" w:rsidRPr="00323961" w:rsidRDefault="00323961" w:rsidP="00323961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4" w:lineRule="auto"/>
        <w:ind w:left="720" w:hanging="720"/>
        <w:jc w:val="center"/>
        <w:rPr>
          <w:rFonts w:eastAsia="맑은 고딕"/>
          <w:bCs/>
          <w:i/>
          <w:sz w:val="22"/>
          <w:szCs w:val="22"/>
          <w:lang w:val="en-US" w:eastAsia="ko-KR"/>
        </w:rPr>
      </w:pPr>
      <w:r w:rsidRPr="00323961">
        <w:rPr>
          <w:rFonts w:eastAsia="SimSun"/>
          <w:bCs/>
          <w:i/>
          <w:sz w:val="22"/>
          <w:szCs w:val="22"/>
          <w:lang w:val="en-US" w:eastAsia="zh-CN"/>
        </w:rPr>
        <w:t xml:space="preserve">END </w:t>
      </w:r>
      <w:r w:rsidRPr="00323961">
        <w:rPr>
          <w:rFonts w:eastAsia="Calibri"/>
          <w:bCs/>
          <w:i/>
          <w:sz w:val="22"/>
          <w:szCs w:val="22"/>
          <w:lang w:val="en-US" w:eastAsia="ko-KR"/>
        </w:rPr>
        <w:t>OF CHANGE</w:t>
      </w:r>
    </w:p>
    <w:p w14:paraId="68C9CD36" w14:textId="6E2D1595" w:rsidR="001E41F3" w:rsidRPr="00323961" w:rsidRDefault="001E41F3" w:rsidP="00323961">
      <w:pPr>
        <w:spacing w:after="160" w:line="259" w:lineRule="auto"/>
        <w:rPr>
          <w:lang w:eastAsia="ko-KR"/>
        </w:rPr>
      </w:pPr>
    </w:p>
    <w:sectPr w:rsidR="001E41F3" w:rsidRPr="00323961" w:rsidSect="00A42663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D9D6D1" w14:textId="77777777" w:rsidR="00E01FD9" w:rsidRDefault="00E01FD9">
      <w:r>
        <w:separator/>
      </w:r>
    </w:p>
  </w:endnote>
  <w:endnote w:type="continuationSeparator" w:id="0">
    <w:p w14:paraId="6E29A937" w14:textId="77777777" w:rsidR="00E01FD9" w:rsidRDefault="00E01F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138CD7" w14:textId="77777777" w:rsidR="00E01FD9" w:rsidRDefault="00E01FD9">
      <w:r>
        <w:separator/>
      </w:r>
    </w:p>
  </w:footnote>
  <w:footnote w:type="continuationSeparator" w:id="0">
    <w:p w14:paraId="7FDE7434" w14:textId="77777777" w:rsidR="00E01FD9" w:rsidRDefault="00E01F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F93ADE" w:rsidRDefault="00F93AD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D10AB"/>
    <w:multiLevelType w:val="hybridMultilevel"/>
    <w:tmpl w:val="545A524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C077097"/>
    <w:multiLevelType w:val="hybridMultilevel"/>
    <w:tmpl w:val="2FA42A88"/>
    <w:lvl w:ilvl="0" w:tplc="18C8F0A2">
      <w:start w:val="6"/>
      <w:numFmt w:val="bullet"/>
      <w:lvlText w:val="-"/>
      <w:lvlJc w:val="left"/>
      <w:pPr>
        <w:ind w:left="8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00"/>
      </w:pPr>
      <w:rPr>
        <w:rFonts w:ascii="Wingdings" w:hAnsi="Wingdings" w:hint="default"/>
      </w:rPr>
    </w:lvl>
  </w:abstractNum>
  <w:abstractNum w:abstractNumId="2" w15:restartNumberingAfterBreak="0">
    <w:nsid w:val="502F627D"/>
    <w:multiLevelType w:val="hybridMultilevel"/>
    <w:tmpl w:val="EF901C26"/>
    <w:lvl w:ilvl="0" w:tplc="CC30D50C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Seungri Jin)">
    <w15:presenceInfo w15:providerId="None" w15:userId="Samsung (Seungri Ji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4F6"/>
    <w:rsid w:val="00070E09"/>
    <w:rsid w:val="000A6394"/>
    <w:rsid w:val="000B7FED"/>
    <w:rsid w:val="000C038A"/>
    <w:rsid w:val="000C6598"/>
    <w:rsid w:val="000D44B3"/>
    <w:rsid w:val="00116F22"/>
    <w:rsid w:val="00145D43"/>
    <w:rsid w:val="00192C46"/>
    <w:rsid w:val="001A08B3"/>
    <w:rsid w:val="001A7B60"/>
    <w:rsid w:val="001B52F0"/>
    <w:rsid w:val="001B549E"/>
    <w:rsid w:val="001B7A65"/>
    <w:rsid w:val="001E41F3"/>
    <w:rsid w:val="001E470B"/>
    <w:rsid w:val="001F112D"/>
    <w:rsid w:val="0020451E"/>
    <w:rsid w:val="0026004D"/>
    <w:rsid w:val="002640DD"/>
    <w:rsid w:val="00275D12"/>
    <w:rsid w:val="00284FEB"/>
    <w:rsid w:val="002860C4"/>
    <w:rsid w:val="002A4D9E"/>
    <w:rsid w:val="002B5741"/>
    <w:rsid w:val="002E472E"/>
    <w:rsid w:val="00305409"/>
    <w:rsid w:val="00323961"/>
    <w:rsid w:val="00345AA5"/>
    <w:rsid w:val="003609EF"/>
    <w:rsid w:val="0036231A"/>
    <w:rsid w:val="00374DD4"/>
    <w:rsid w:val="003A4447"/>
    <w:rsid w:val="003E1A36"/>
    <w:rsid w:val="00410371"/>
    <w:rsid w:val="004242F1"/>
    <w:rsid w:val="004418B8"/>
    <w:rsid w:val="00453468"/>
    <w:rsid w:val="004A02F6"/>
    <w:rsid w:val="004B75B7"/>
    <w:rsid w:val="004D1539"/>
    <w:rsid w:val="004F1AF1"/>
    <w:rsid w:val="005141D9"/>
    <w:rsid w:val="0051580D"/>
    <w:rsid w:val="00547111"/>
    <w:rsid w:val="00592D74"/>
    <w:rsid w:val="005E2C44"/>
    <w:rsid w:val="00621188"/>
    <w:rsid w:val="006257ED"/>
    <w:rsid w:val="006274D0"/>
    <w:rsid w:val="00653DE4"/>
    <w:rsid w:val="00665C47"/>
    <w:rsid w:val="00695808"/>
    <w:rsid w:val="006B1FB9"/>
    <w:rsid w:val="006B46FB"/>
    <w:rsid w:val="006C328A"/>
    <w:rsid w:val="006E21FB"/>
    <w:rsid w:val="00752AAE"/>
    <w:rsid w:val="00792342"/>
    <w:rsid w:val="007977A8"/>
    <w:rsid w:val="007B512A"/>
    <w:rsid w:val="007C2097"/>
    <w:rsid w:val="007C3151"/>
    <w:rsid w:val="007C5BF4"/>
    <w:rsid w:val="007D6A07"/>
    <w:rsid w:val="007F7259"/>
    <w:rsid w:val="008040A8"/>
    <w:rsid w:val="008279FA"/>
    <w:rsid w:val="00844EF6"/>
    <w:rsid w:val="008626E7"/>
    <w:rsid w:val="00870EE7"/>
    <w:rsid w:val="00876496"/>
    <w:rsid w:val="008863B9"/>
    <w:rsid w:val="008A45A6"/>
    <w:rsid w:val="008D3CCC"/>
    <w:rsid w:val="008F3789"/>
    <w:rsid w:val="008F686C"/>
    <w:rsid w:val="009148DE"/>
    <w:rsid w:val="00930A29"/>
    <w:rsid w:val="00941E30"/>
    <w:rsid w:val="009531B0"/>
    <w:rsid w:val="009669AA"/>
    <w:rsid w:val="00967D09"/>
    <w:rsid w:val="00972BAB"/>
    <w:rsid w:val="009741B3"/>
    <w:rsid w:val="009777D9"/>
    <w:rsid w:val="00991B88"/>
    <w:rsid w:val="009A5753"/>
    <w:rsid w:val="009A579D"/>
    <w:rsid w:val="009B3996"/>
    <w:rsid w:val="009B5444"/>
    <w:rsid w:val="009E3297"/>
    <w:rsid w:val="009F734F"/>
    <w:rsid w:val="00A246B6"/>
    <w:rsid w:val="00A42663"/>
    <w:rsid w:val="00A47E70"/>
    <w:rsid w:val="00A50CF0"/>
    <w:rsid w:val="00A7671C"/>
    <w:rsid w:val="00AA2CBC"/>
    <w:rsid w:val="00AC5820"/>
    <w:rsid w:val="00AD0B54"/>
    <w:rsid w:val="00AD1CD8"/>
    <w:rsid w:val="00AF2692"/>
    <w:rsid w:val="00B258BB"/>
    <w:rsid w:val="00B67B97"/>
    <w:rsid w:val="00B8105C"/>
    <w:rsid w:val="00B968C8"/>
    <w:rsid w:val="00BA3EC5"/>
    <w:rsid w:val="00BA51D9"/>
    <w:rsid w:val="00BB5DFC"/>
    <w:rsid w:val="00BC56FD"/>
    <w:rsid w:val="00BD279D"/>
    <w:rsid w:val="00BD6BB8"/>
    <w:rsid w:val="00C22E29"/>
    <w:rsid w:val="00C30078"/>
    <w:rsid w:val="00C66BA2"/>
    <w:rsid w:val="00C870F6"/>
    <w:rsid w:val="00C95985"/>
    <w:rsid w:val="00CC5026"/>
    <w:rsid w:val="00CC68D0"/>
    <w:rsid w:val="00D03F9A"/>
    <w:rsid w:val="00D06D51"/>
    <w:rsid w:val="00D17139"/>
    <w:rsid w:val="00D21E49"/>
    <w:rsid w:val="00D24991"/>
    <w:rsid w:val="00D26517"/>
    <w:rsid w:val="00D373B2"/>
    <w:rsid w:val="00D37FDA"/>
    <w:rsid w:val="00D50255"/>
    <w:rsid w:val="00D66520"/>
    <w:rsid w:val="00D84AE9"/>
    <w:rsid w:val="00D9124E"/>
    <w:rsid w:val="00DE34CF"/>
    <w:rsid w:val="00E01FD9"/>
    <w:rsid w:val="00E13F3D"/>
    <w:rsid w:val="00E34898"/>
    <w:rsid w:val="00EB09B7"/>
    <w:rsid w:val="00EE7D7C"/>
    <w:rsid w:val="00F006A0"/>
    <w:rsid w:val="00F25D98"/>
    <w:rsid w:val="00F300FB"/>
    <w:rsid w:val="00F35AA9"/>
    <w:rsid w:val="00F93AD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,列出段落,列表段落"/>
    <w:basedOn w:val="a"/>
    <w:link w:val="Char"/>
    <w:uiPriority w:val="34"/>
    <w:qFormat/>
    <w:rsid w:val="007C3151"/>
    <w:pPr>
      <w:ind w:firstLineChars="200" w:firstLine="420"/>
    </w:pPr>
  </w:style>
  <w:style w:type="character" w:customStyle="1" w:styleId="Char">
    <w:name w:val="목록 단락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Lettre d'introduction Char,列 Char"/>
    <w:link w:val="af1"/>
    <w:uiPriority w:val="34"/>
    <w:qFormat/>
    <w:rsid w:val="007C315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7C3151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1B549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B549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B549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1B549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1B549E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ink w:val="B1"/>
    <w:qFormat/>
    <w:locked/>
    <w:rsid w:val="001E470B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1E470B"/>
    <w:rPr>
      <w:rFonts w:ascii="Arial" w:hAnsi="Arial"/>
      <w:sz w:val="18"/>
      <w:lang w:val="en-GB" w:eastAsia="en-US"/>
    </w:rPr>
  </w:style>
  <w:style w:type="character" w:customStyle="1" w:styleId="B1Char">
    <w:name w:val="B1 Char"/>
    <w:qFormat/>
    <w:rsid w:val="001E470B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83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8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_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F8E0C7-0097-43C5-9D69-4101611EF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4</Pages>
  <Words>1408</Words>
  <Characters>8032</Characters>
  <Application>Microsoft Office Word</Application>
  <DocSecurity>0</DocSecurity>
  <Lines>66</Lines>
  <Paragraphs>18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9422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18</cp:revision>
  <cp:lastPrinted>1899-12-31T23:00:00Z</cp:lastPrinted>
  <dcterms:created xsi:type="dcterms:W3CDTF">2024-04-29T10:12:00Z</dcterms:created>
  <dcterms:modified xsi:type="dcterms:W3CDTF">2024-05-10T01:58:00Z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